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C171" w14:textId="76B4ED76" w:rsidR="00191558" w:rsidRDefault="003904D0" w:rsidP="003904D0">
      <w:pPr>
        <w:jc w:val="center"/>
        <w:rPr>
          <w:rFonts w:ascii="Times New Roman" w:hAnsi="Times New Roman" w:cs="Times New Roman"/>
          <w:sz w:val="26"/>
          <w:szCs w:val="26"/>
        </w:rPr>
      </w:pPr>
      <w:r w:rsidRPr="003904D0">
        <w:rPr>
          <w:rFonts w:ascii="Times New Roman" w:hAnsi="Times New Roman" w:cs="Times New Roman"/>
          <w:sz w:val="26"/>
          <w:szCs w:val="26"/>
        </w:rPr>
        <w:t xml:space="preserve">Сведения об </w:t>
      </w:r>
      <w:r>
        <w:rPr>
          <w:rFonts w:ascii="Times New Roman" w:hAnsi="Times New Roman" w:cs="Times New Roman"/>
          <w:sz w:val="26"/>
          <w:szCs w:val="26"/>
        </w:rPr>
        <w:t xml:space="preserve">использовании органами местного самоуправления Григорьевского сельского поселения выделяемых бюджетных средств в </w:t>
      </w:r>
      <w:r w:rsidR="00411D67">
        <w:rPr>
          <w:rFonts w:ascii="Times New Roman" w:hAnsi="Times New Roman" w:cs="Times New Roman"/>
          <w:sz w:val="26"/>
          <w:szCs w:val="26"/>
        </w:rPr>
        <w:t xml:space="preserve">1 квартале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7F4CA2">
        <w:rPr>
          <w:rFonts w:ascii="Times New Roman" w:hAnsi="Times New Roman" w:cs="Times New Roman"/>
          <w:sz w:val="26"/>
          <w:szCs w:val="26"/>
        </w:rPr>
        <w:t>2</w:t>
      </w:r>
      <w:r w:rsidR="00411D6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411D67">
        <w:rPr>
          <w:rFonts w:ascii="Times New Roman" w:hAnsi="Times New Roman" w:cs="Times New Roman"/>
          <w:sz w:val="26"/>
          <w:szCs w:val="26"/>
        </w:rPr>
        <w:t>а</w:t>
      </w:r>
      <w:r w:rsidR="0055058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823274" w14:textId="2C696147" w:rsidR="003904D0" w:rsidRDefault="003904D0" w:rsidP="003904D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руб.</w:t>
      </w: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411D67" w:rsidRPr="003904D0" w14:paraId="4DE326FA" w14:textId="77777777" w:rsidTr="00411D67">
        <w:tc>
          <w:tcPr>
            <w:tcW w:w="5387" w:type="dxa"/>
          </w:tcPr>
          <w:p w14:paraId="0E928C41" w14:textId="24C70E54" w:rsidR="00411D67" w:rsidRPr="003904D0" w:rsidRDefault="00411D67" w:rsidP="003904D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учреждения</w:t>
            </w:r>
          </w:p>
        </w:tc>
        <w:tc>
          <w:tcPr>
            <w:tcW w:w="4819" w:type="dxa"/>
          </w:tcPr>
          <w:p w14:paraId="271B5E40" w14:textId="426EFBD6" w:rsidR="00411D67" w:rsidRPr="003904D0" w:rsidRDefault="00411D67" w:rsidP="003904D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01.04.</w:t>
            </w: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</w:t>
            </w: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411D67" w14:paraId="18995CC1" w14:textId="77777777" w:rsidTr="00411D67">
        <w:tc>
          <w:tcPr>
            <w:tcW w:w="5387" w:type="dxa"/>
          </w:tcPr>
          <w:p w14:paraId="1E5B10E0" w14:textId="0E4C62E3" w:rsidR="00411D67" w:rsidRDefault="00411D67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Григорьевского сельского поселения</w:t>
            </w:r>
          </w:p>
        </w:tc>
        <w:tc>
          <w:tcPr>
            <w:tcW w:w="4819" w:type="dxa"/>
          </w:tcPr>
          <w:p w14:paraId="717C6744" w14:textId="77777777" w:rsidR="00411D67" w:rsidRDefault="00411D67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A322DD" w14:textId="3C8BCD77" w:rsidR="00411D67" w:rsidRDefault="00411D67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1 659 464,45</w:t>
            </w:r>
          </w:p>
        </w:tc>
      </w:tr>
      <w:tr w:rsidR="00411D67" w14:paraId="4FDC14EA" w14:textId="77777777" w:rsidTr="00411D67">
        <w:tc>
          <w:tcPr>
            <w:tcW w:w="5387" w:type="dxa"/>
          </w:tcPr>
          <w:p w14:paraId="6AFB4E0F" w14:textId="41723CA4" w:rsidR="00411D67" w:rsidRDefault="00411D67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выборных должностей</w:t>
            </w:r>
          </w:p>
        </w:tc>
        <w:tc>
          <w:tcPr>
            <w:tcW w:w="4819" w:type="dxa"/>
          </w:tcPr>
          <w:p w14:paraId="45EE8E15" w14:textId="036D6936" w:rsidR="00411D67" w:rsidRDefault="00411D67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11D67" w14:paraId="4A73E25B" w14:textId="77777777" w:rsidTr="00411D67">
        <w:tc>
          <w:tcPr>
            <w:tcW w:w="5387" w:type="dxa"/>
          </w:tcPr>
          <w:p w14:paraId="4C4689D0" w14:textId="55FF82FF" w:rsidR="00411D67" w:rsidRDefault="00411D67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муниципальных служащих</w:t>
            </w:r>
          </w:p>
        </w:tc>
        <w:tc>
          <w:tcPr>
            <w:tcW w:w="4819" w:type="dxa"/>
          </w:tcPr>
          <w:p w14:paraId="4921DDCF" w14:textId="67B5B708" w:rsidR="00411D67" w:rsidRDefault="00411D67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11D67" w14:paraId="20F3C099" w14:textId="77777777" w:rsidTr="00411D67">
        <w:tc>
          <w:tcPr>
            <w:tcW w:w="5387" w:type="dxa"/>
          </w:tcPr>
          <w:p w14:paraId="7470D91F" w14:textId="23414842" w:rsidR="00411D67" w:rsidRDefault="00411D67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работников, замещающих должности, не являющиеся должностями муниципальной службы</w:t>
            </w:r>
          </w:p>
        </w:tc>
        <w:tc>
          <w:tcPr>
            <w:tcW w:w="4819" w:type="dxa"/>
          </w:tcPr>
          <w:p w14:paraId="2846834F" w14:textId="56F181BA" w:rsidR="00411D67" w:rsidRDefault="00411D67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411D67" w14:paraId="49C8300A" w14:textId="77777777" w:rsidTr="00411D67">
        <w:tc>
          <w:tcPr>
            <w:tcW w:w="5387" w:type="dxa"/>
          </w:tcPr>
          <w:p w14:paraId="06A685E1" w14:textId="2B29C48A" w:rsidR="00411D67" w:rsidRDefault="00411D67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затраты на содержание выборных должностей</w:t>
            </w:r>
          </w:p>
        </w:tc>
        <w:tc>
          <w:tcPr>
            <w:tcW w:w="4819" w:type="dxa"/>
          </w:tcPr>
          <w:p w14:paraId="3D6AAA3B" w14:textId="10B0885F" w:rsidR="00411D67" w:rsidRDefault="00411D67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184 771,65</w:t>
            </w:r>
          </w:p>
        </w:tc>
      </w:tr>
      <w:tr w:rsidR="00411D67" w14:paraId="53A9CAEE" w14:textId="77777777" w:rsidTr="00411D67">
        <w:tc>
          <w:tcPr>
            <w:tcW w:w="5387" w:type="dxa"/>
          </w:tcPr>
          <w:p w14:paraId="423DF338" w14:textId="07156589" w:rsidR="00411D67" w:rsidRDefault="00411D67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затраты на содержание работников, замещающих должности, не являющиеся должностями муниципальной службы</w:t>
            </w:r>
          </w:p>
        </w:tc>
        <w:tc>
          <w:tcPr>
            <w:tcW w:w="4819" w:type="dxa"/>
          </w:tcPr>
          <w:p w14:paraId="5DA88EB2" w14:textId="761D5E77" w:rsidR="00411D67" w:rsidRDefault="00411D67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316 578,49</w:t>
            </w:r>
          </w:p>
        </w:tc>
      </w:tr>
    </w:tbl>
    <w:p w14:paraId="4CF7C4D5" w14:textId="508E67A7" w:rsidR="003904D0" w:rsidRDefault="003904D0" w:rsidP="003904D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E8B927E" w14:textId="77777777" w:rsidR="00C21B5A" w:rsidRDefault="00C21B5A" w:rsidP="00C21B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 Администрации Григорьевского сельского поселения отсутствуют подведомственные учреждения.</w:t>
      </w:r>
    </w:p>
    <w:p w14:paraId="022B5F38" w14:textId="77777777" w:rsidR="00C21B5A" w:rsidRPr="003904D0" w:rsidRDefault="00C21B5A" w:rsidP="003904D0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C21B5A" w:rsidRPr="003904D0" w:rsidSect="003904D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F9"/>
    <w:rsid w:val="00191558"/>
    <w:rsid w:val="002675F9"/>
    <w:rsid w:val="003904D0"/>
    <w:rsid w:val="00411D67"/>
    <w:rsid w:val="00550581"/>
    <w:rsid w:val="00785699"/>
    <w:rsid w:val="007F4CA2"/>
    <w:rsid w:val="008224E6"/>
    <w:rsid w:val="00A66BFD"/>
    <w:rsid w:val="00C21B5A"/>
    <w:rsid w:val="00C25681"/>
    <w:rsid w:val="00C624AF"/>
    <w:rsid w:val="00DB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F707"/>
  <w15:chartTrackingRefBased/>
  <w15:docId w15:val="{FF8581E0-E447-4AC2-8752-971A4478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A1530</dc:creator>
  <cp:keywords/>
  <dc:description/>
  <cp:lastModifiedBy>A1530</cp:lastModifiedBy>
  <cp:revision>20</cp:revision>
  <dcterms:created xsi:type="dcterms:W3CDTF">2020-06-16T23:48:00Z</dcterms:created>
  <dcterms:modified xsi:type="dcterms:W3CDTF">2022-04-25T04:22:00Z</dcterms:modified>
</cp:coreProperties>
</file>