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E0ED" w14:textId="77777777" w:rsidR="00CF30F6" w:rsidRPr="00193D1B" w:rsidRDefault="00CF30F6" w:rsidP="003F3B8E">
      <w:pPr>
        <w:contextualSpacing/>
        <w:jc w:val="center"/>
        <w:rPr>
          <w:sz w:val="26"/>
          <w:szCs w:val="26"/>
        </w:rPr>
      </w:pPr>
      <w:r w:rsidRPr="00193D1B">
        <w:rPr>
          <w:noProof/>
          <w:sz w:val="26"/>
          <w:szCs w:val="26"/>
        </w:rPr>
        <w:drawing>
          <wp:inline distT="0" distB="0" distL="0" distR="0" wp14:anchorId="5EF67BD5" wp14:editId="30F980CF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7C92E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ГЛАВА АДМИНИСТРАЦИИ СЕЛЬСКОГО ПОСЕЛЕНИЯ</w:t>
      </w:r>
    </w:p>
    <w:p w14:paraId="65BD9E89" w14:textId="77777777"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МИХАЙЛОВСКОГО МУНИЦИПАЛЬНОГО РАЙОНА</w:t>
      </w:r>
    </w:p>
    <w:p w14:paraId="3677C9C8" w14:textId="77777777"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ПРИМОРСКОГО КРАЯ</w:t>
      </w:r>
    </w:p>
    <w:p w14:paraId="2C84D998" w14:textId="77777777" w:rsidR="00CF30F6" w:rsidRPr="00193D1B" w:rsidRDefault="00CF30F6" w:rsidP="003F3B8E">
      <w:pPr>
        <w:contextualSpacing/>
        <w:jc w:val="right"/>
        <w:rPr>
          <w:b/>
          <w:sz w:val="32"/>
          <w:szCs w:val="32"/>
        </w:rPr>
      </w:pPr>
    </w:p>
    <w:p w14:paraId="7F9C712F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 О С Т А Н О В Л Е Н И Е</w:t>
      </w:r>
    </w:p>
    <w:p w14:paraId="2FAF1787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</w:p>
    <w:p w14:paraId="6B266ED5" w14:textId="2A5CAB64" w:rsidR="00CF30F6" w:rsidRPr="007302F3" w:rsidRDefault="003F12E9" w:rsidP="003F3B8E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30 декабря</w:t>
      </w:r>
      <w:r w:rsidR="00CF30F6" w:rsidRPr="007302F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CF30F6" w:rsidRPr="007302F3">
        <w:rPr>
          <w:sz w:val="26"/>
          <w:szCs w:val="26"/>
        </w:rPr>
        <w:t xml:space="preserve"> г.                       </w:t>
      </w:r>
      <w:proofErr w:type="spellStart"/>
      <w:r w:rsidR="00CF30F6" w:rsidRPr="007302F3">
        <w:rPr>
          <w:sz w:val="26"/>
          <w:szCs w:val="26"/>
        </w:rPr>
        <w:t>с.Григорьевка</w:t>
      </w:r>
      <w:proofErr w:type="spellEnd"/>
      <w:r w:rsidR="00CF30F6" w:rsidRPr="007302F3">
        <w:rPr>
          <w:sz w:val="26"/>
          <w:szCs w:val="26"/>
        </w:rPr>
        <w:t xml:space="preserve">                         </w:t>
      </w:r>
      <w:r w:rsidR="007302F3" w:rsidRPr="007302F3">
        <w:rPr>
          <w:sz w:val="26"/>
          <w:szCs w:val="26"/>
        </w:rPr>
        <w:t xml:space="preserve">                            № </w:t>
      </w:r>
      <w:r w:rsidR="00666D36">
        <w:rPr>
          <w:sz w:val="26"/>
          <w:szCs w:val="26"/>
        </w:rPr>
        <w:t>40</w:t>
      </w:r>
    </w:p>
    <w:p w14:paraId="3C76C496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336074DA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166F982E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1B9607BB" w14:textId="77777777" w:rsidR="00666D36" w:rsidRDefault="00666D36" w:rsidP="00666D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Порядка исполнения бюджета </w:t>
      </w:r>
    </w:p>
    <w:p w14:paraId="65B34B3A" w14:textId="13343DC5" w:rsidR="00666D36" w:rsidRDefault="00666D36" w:rsidP="00666D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Григорьевского сельского </w:t>
      </w:r>
      <w:r>
        <w:rPr>
          <w:b/>
          <w:bCs/>
          <w:sz w:val="26"/>
          <w:szCs w:val="26"/>
        </w:rPr>
        <w:t>поселения по расходам</w:t>
      </w:r>
    </w:p>
    <w:p w14:paraId="2A59D60D" w14:textId="77777777" w:rsidR="00666D36" w:rsidRDefault="00666D36" w:rsidP="00666D36">
      <w:pPr>
        <w:jc w:val="center"/>
        <w:rPr>
          <w:color w:val="FF0000"/>
        </w:rPr>
      </w:pPr>
    </w:p>
    <w:p w14:paraId="53756C5D" w14:textId="77777777" w:rsidR="00666D36" w:rsidRDefault="00666D36" w:rsidP="00666D36"/>
    <w:p w14:paraId="5ACB1C1A" w14:textId="1D9CFB2D" w:rsidR="00666D36" w:rsidRDefault="00666D36" w:rsidP="00666D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статьями 215.1, 219 Бюджетного кодекса Российской Федерации, администрация </w:t>
      </w:r>
      <w:r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</w:p>
    <w:p w14:paraId="3D01F600" w14:textId="77777777" w:rsidR="00666D36" w:rsidRDefault="00666D36" w:rsidP="00666D36">
      <w:pPr>
        <w:jc w:val="both"/>
        <w:rPr>
          <w:sz w:val="26"/>
          <w:szCs w:val="26"/>
        </w:rPr>
      </w:pPr>
    </w:p>
    <w:p w14:paraId="0F472EB3" w14:textId="77777777" w:rsidR="00666D36" w:rsidRDefault="00666D36" w:rsidP="00666D3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8D7548E" w14:textId="77777777" w:rsidR="00666D36" w:rsidRDefault="00666D36" w:rsidP="00666D36">
      <w:pPr>
        <w:spacing w:line="360" w:lineRule="auto"/>
        <w:jc w:val="both"/>
        <w:rPr>
          <w:sz w:val="26"/>
          <w:szCs w:val="26"/>
        </w:rPr>
      </w:pPr>
    </w:p>
    <w:p w14:paraId="37D3A906" w14:textId="3C8466BE" w:rsidR="00666D36" w:rsidRPr="00FE16AA" w:rsidRDefault="00666D36" w:rsidP="00666D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Порядок исполнения бюджета </w:t>
      </w:r>
      <w:r>
        <w:rPr>
          <w:sz w:val="26"/>
          <w:szCs w:val="26"/>
        </w:rPr>
        <w:t xml:space="preserve">Григорьевского сельского </w:t>
      </w:r>
      <w:r w:rsidRPr="00FE16AA">
        <w:rPr>
          <w:sz w:val="26"/>
          <w:szCs w:val="26"/>
        </w:rPr>
        <w:t>поселения по расходам (далее – Порядок) (приложение).</w:t>
      </w:r>
    </w:p>
    <w:p w14:paraId="19673DFA" w14:textId="5BBB9AD1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5F9">
        <w:rPr>
          <w:rFonts w:ascii="Times New Roman" w:hAnsi="Times New Roman" w:cs="Times New Roman"/>
          <w:sz w:val="26"/>
          <w:szCs w:val="26"/>
        </w:rPr>
        <w:t xml:space="preserve">2. </w:t>
      </w:r>
      <w:r w:rsidRPr="0029782A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93D1B">
        <w:rPr>
          <w:rFonts w:ascii="Times New Roman" w:hAnsi="Times New Roman" w:cs="Times New Roman"/>
          <w:sz w:val="26"/>
          <w:szCs w:val="26"/>
        </w:rPr>
        <w:t xml:space="preserve">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Григорьевского сельского поселения.</w:t>
      </w:r>
    </w:p>
    <w:p w14:paraId="28C1607C" w14:textId="77777777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FCF">
        <w:rPr>
          <w:rFonts w:ascii="Times New Roman" w:hAnsi="Times New Roman" w:cs="Times New Roman"/>
          <w:sz w:val="26"/>
          <w:szCs w:val="26"/>
        </w:rPr>
        <w:t xml:space="preserve">3. </w:t>
      </w:r>
      <w:r w:rsidRPr="00D105F9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D105F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Pr="00D105F9">
        <w:rPr>
          <w:rFonts w:ascii="Times New Roman" w:hAnsi="Times New Roman" w:cs="Times New Roman"/>
          <w:sz w:val="26"/>
          <w:szCs w:val="26"/>
        </w:rPr>
        <w:t>вступает в силу со дня подписания.</w:t>
      </w:r>
    </w:p>
    <w:p w14:paraId="1D9F4586" w14:textId="06B16254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105F9">
        <w:rPr>
          <w:rFonts w:ascii="Times New Roman" w:hAnsi="Times New Roman" w:cs="Times New Roman"/>
          <w:sz w:val="26"/>
          <w:szCs w:val="26"/>
        </w:rPr>
        <w:t>. Контроль за исполнением настоящего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D105F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главного бухгалтера-финансиста (Дашковскую </w:t>
      </w:r>
      <w:proofErr w:type="gramStart"/>
      <w:r>
        <w:rPr>
          <w:rFonts w:ascii="Times New Roman" w:hAnsi="Times New Roman" w:cs="Times New Roman"/>
          <w:sz w:val="26"/>
          <w:szCs w:val="26"/>
        </w:rPr>
        <w:t>М.А.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D105F9">
        <w:rPr>
          <w:rFonts w:ascii="Times New Roman" w:hAnsi="Times New Roman" w:cs="Times New Roman"/>
          <w:sz w:val="26"/>
          <w:szCs w:val="26"/>
        </w:rPr>
        <w:t>.</w:t>
      </w:r>
    </w:p>
    <w:p w14:paraId="070926D4" w14:textId="632C9893"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>.</w:t>
      </w:r>
    </w:p>
    <w:p w14:paraId="1FE4865E" w14:textId="77777777" w:rsidR="00CF30F6" w:rsidRPr="00193D1B" w:rsidRDefault="00CF30F6" w:rsidP="003F3B8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038916" w14:textId="77777777" w:rsidR="00CF30F6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2BAEC8AA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438E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Григорьевского сельского поселения</w:t>
      </w:r>
    </w:p>
    <w:p w14:paraId="6B54FA05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администрации поселения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</w:t>
      </w:r>
      <w:r w:rsidRPr="007B438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B43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Дрёмин</w:t>
      </w:r>
    </w:p>
    <w:p w14:paraId="360890F8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AE5D61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40F934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A504C0" w14:textId="3E6664E9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3A08F8" w14:textId="4277197D" w:rsidR="00666D36" w:rsidRDefault="00666D36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19B2F0" w14:textId="77777777" w:rsidR="00666D36" w:rsidRDefault="00666D36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B427D3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6876AF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9DF7C9" w14:textId="77777777" w:rsidR="0029782A" w:rsidRPr="00193D1B" w:rsidRDefault="0029782A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500F9D10" w14:textId="7E24233E" w:rsidR="00CF30F6" w:rsidRPr="00193D1B" w:rsidRDefault="00CF30F6" w:rsidP="00A3687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lastRenderedPageBreak/>
        <w:t>Приложение</w:t>
      </w:r>
    </w:p>
    <w:p w14:paraId="02094A3B" w14:textId="77777777" w:rsidR="00CF30F6" w:rsidRPr="00193D1B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к постановлению</w:t>
      </w:r>
    </w:p>
    <w:p w14:paraId="39715DA0" w14:textId="77777777" w:rsidR="00CF30F6" w:rsidRPr="00193D1B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администрации</w:t>
      </w:r>
    </w:p>
    <w:p w14:paraId="4D2192B3" w14:textId="77777777" w:rsidR="00CF30F6" w:rsidRPr="00193D1B" w:rsidRDefault="0029782A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Григорьевского сельского поселения</w:t>
      </w:r>
    </w:p>
    <w:p w14:paraId="1C05CA20" w14:textId="1C39577B" w:rsidR="00CF30F6" w:rsidRPr="007302F3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7302F3">
        <w:rPr>
          <w:rFonts w:ascii="Times New Roman" w:hAnsi="Times New Roman" w:cs="Times New Roman"/>
          <w:szCs w:val="22"/>
        </w:rPr>
        <w:t xml:space="preserve">от </w:t>
      </w:r>
      <w:r w:rsidR="003F12E9">
        <w:rPr>
          <w:rFonts w:ascii="Times New Roman" w:hAnsi="Times New Roman" w:cs="Times New Roman"/>
          <w:szCs w:val="22"/>
        </w:rPr>
        <w:t>30</w:t>
      </w:r>
      <w:r w:rsidR="007302F3" w:rsidRPr="007302F3">
        <w:rPr>
          <w:rFonts w:ascii="Times New Roman" w:hAnsi="Times New Roman" w:cs="Times New Roman"/>
          <w:szCs w:val="22"/>
        </w:rPr>
        <w:t>.</w:t>
      </w:r>
      <w:r w:rsidR="003F12E9">
        <w:rPr>
          <w:rFonts w:ascii="Times New Roman" w:hAnsi="Times New Roman" w:cs="Times New Roman"/>
          <w:szCs w:val="22"/>
        </w:rPr>
        <w:t>12</w:t>
      </w:r>
      <w:r w:rsidR="007302F3" w:rsidRPr="007302F3">
        <w:rPr>
          <w:rFonts w:ascii="Times New Roman" w:hAnsi="Times New Roman" w:cs="Times New Roman"/>
          <w:szCs w:val="22"/>
        </w:rPr>
        <w:t>.20</w:t>
      </w:r>
      <w:r w:rsidR="003F12E9">
        <w:rPr>
          <w:rFonts w:ascii="Times New Roman" w:hAnsi="Times New Roman" w:cs="Times New Roman"/>
          <w:szCs w:val="22"/>
        </w:rPr>
        <w:t>20</w:t>
      </w:r>
      <w:r w:rsidRPr="007302F3">
        <w:rPr>
          <w:rFonts w:ascii="Times New Roman" w:hAnsi="Times New Roman" w:cs="Times New Roman"/>
          <w:szCs w:val="22"/>
        </w:rPr>
        <w:t xml:space="preserve"> N </w:t>
      </w:r>
      <w:r w:rsidR="00666D36">
        <w:rPr>
          <w:rFonts w:ascii="Times New Roman" w:hAnsi="Times New Roman" w:cs="Times New Roman"/>
          <w:szCs w:val="22"/>
        </w:rPr>
        <w:t>40</w:t>
      </w:r>
    </w:p>
    <w:p w14:paraId="79DB90BD" w14:textId="77777777" w:rsidR="003F12E9" w:rsidRDefault="003F12E9" w:rsidP="003F12E9"/>
    <w:p w14:paraId="0B6C4120" w14:textId="77777777" w:rsidR="00666D36" w:rsidRDefault="00666D36" w:rsidP="00666D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E8D2954" w14:textId="77777777" w:rsidR="00666D36" w:rsidRDefault="00666D36" w:rsidP="00666D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9E4904B" w14:textId="5A3DC3CB" w:rsidR="00666D36" w:rsidRDefault="00666D36" w:rsidP="00666D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9F2">
        <w:rPr>
          <w:rFonts w:ascii="Times New Roman" w:hAnsi="Times New Roman" w:cs="Times New Roman"/>
          <w:sz w:val="26"/>
          <w:szCs w:val="26"/>
        </w:rPr>
        <w:t>ПОРЯДОК И</w:t>
      </w:r>
      <w:r>
        <w:rPr>
          <w:rFonts w:ascii="Times New Roman" w:hAnsi="Times New Roman" w:cs="Times New Roman"/>
          <w:sz w:val="26"/>
          <w:szCs w:val="26"/>
        </w:rPr>
        <w:t xml:space="preserve">СПОЛНЕНИЯ БЮДЖЕТА </w:t>
      </w:r>
    </w:p>
    <w:p w14:paraId="60806369" w14:textId="41F11EF7" w:rsidR="00666D36" w:rsidRPr="008E29F2" w:rsidRDefault="00666D36" w:rsidP="00666D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 ПО РАСХОДАМ</w:t>
      </w:r>
    </w:p>
    <w:p w14:paraId="3872AF00" w14:textId="77777777" w:rsidR="00666D36" w:rsidRDefault="00666D36" w:rsidP="00666D36">
      <w:pPr>
        <w:spacing w:line="360" w:lineRule="auto"/>
        <w:jc w:val="both"/>
        <w:rPr>
          <w:sz w:val="26"/>
          <w:szCs w:val="26"/>
        </w:rPr>
      </w:pPr>
    </w:p>
    <w:p w14:paraId="22B07682" w14:textId="77777777" w:rsidR="00666D36" w:rsidRPr="008E29F2" w:rsidRDefault="00666D36" w:rsidP="00666D36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29F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6BF1518" w14:textId="77777777" w:rsidR="00666D36" w:rsidRPr="008E29F2" w:rsidRDefault="00666D36" w:rsidP="00666D3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991894" w14:textId="7AC573F5" w:rsidR="00666D36" w:rsidRDefault="00666D36" w:rsidP="00666D36">
      <w:pPr>
        <w:pStyle w:val="a6"/>
      </w:pPr>
      <w:r>
        <w:t>1.1</w:t>
      </w:r>
      <w:r w:rsidRPr="00C202D1">
        <w:t xml:space="preserve">. </w:t>
      </w:r>
      <w:r>
        <w:t xml:space="preserve">Организацию исполнения бюджета </w:t>
      </w:r>
      <w:r>
        <w:t xml:space="preserve">Григорьевского сельского </w:t>
      </w:r>
      <w:r>
        <w:t>поселения по расходам осуществляет Администрация Григорьевского сельского поселения на основе единства кассы и подведомственности расходов в соответствии со сводной бюджетной росписью и кассовым планом.</w:t>
      </w:r>
    </w:p>
    <w:p w14:paraId="4B50BDF5" w14:textId="52B00648" w:rsidR="00666D36" w:rsidRDefault="00666D36" w:rsidP="00666D36">
      <w:pPr>
        <w:pStyle w:val="a6"/>
      </w:pPr>
      <w:r>
        <w:t>1.2. Исполнение бюджета Григорьевского сельского поселения осуществляют главные распорядители на основе бюджетных росписей главных распорядителей в пределах, доведенных до главных распорядителей и получателей средств лимитов бюджетных обязательств, объемов кассовых выплат.</w:t>
      </w:r>
    </w:p>
    <w:p w14:paraId="739431D3" w14:textId="7A789B2B" w:rsidR="00666D36" w:rsidRDefault="00666D36" w:rsidP="00666D36">
      <w:pPr>
        <w:pStyle w:val="a6"/>
      </w:pPr>
      <w:r>
        <w:t xml:space="preserve">1.3. Кассовое обслуживание исполнения бюджета Григорьевского сельского поселения осуществляет Управление Федерального казначейства по Приморскому краю (далее – УФК по Приморскому краю) во взаимодействии с участниками бюджетного процесса </w:t>
      </w:r>
      <w:r w:rsidRPr="00666D36">
        <w:t>Григорьевского сельского</w:t>
      </w:r>
      <w:r>
        <w:t xml:space="preserve"> поселения (далее – участники бюджетного процесса) в соответствии с Соглашениями на счете, открытом УФК по Приморскому краю в Дальневосточном ГУ Банка Росси по Приморскому краю на балансовом счете № 03231 «Средства местных бюджетов).</w:t>
      </w:r>
    </w:p>
    <w:p w14:paraId="174852FB" w14:textId="7EFE644E" w:rsidR="00666D36" w:rsidRDefault="00666D36" w:rsidP="00666D36">
      <w:pPr>
        <w:pStyle w:val="a6"/>
        <w:rPr>
          <w:color w:val="000000"/>
        </w:rPr>
      </w:pPr>
      <w:r>
        <w:t>1.4. У</w:t>
      </w:r>
      <w:r w:rsidRPr="00AD6A04">
        <w:rPr>
          <w:color w:val="000000"/>
        </w:rPr>
        <w:t xml:space="preserve">чет кассовых операций со средствами бюджета </w:t>
      </w:r>
      <w:r>
        <w:t xml:space="preserve">Григорьевского сельского </w:t>
      </w:r>
      <w:r>
        <w:rPr>
          <w:color w:val="000000"/>
        </w:rPr>
        <w:t xml:space="preserve">поселения </w:t>
      </w:r>
      <w:r w:rsidRPr="00AD6A04">
        <w:rPr>
          <w:color w:val="000000"/>
        </w:rPr>
        <w:t>осуществляется на лицевых счетах, открываемых</w:t>
      </w:r>
      <w:r>
        <w:rPr>
          <w:color w:val="000000"/>
        </w:rPr>
        <w:t xml:space="preserve"> </w:t>
      </w:r>
      <w:r w:rsidRPr="00AD6A04">
        <w:rPr>
          <w:color w:val="000000"/>
        </w:rPr>
        <w:t xml:space="preserve">участникам бюджетного процесса в УФК по </w:t>
      </w:r>
      <w:r>
        <w:rPr>
          <w:color w:val="000000"/>
        </w:rPr>
        <w:t xml:space="preserve">Приморскому краю </w:t>
      </w:r>
      <w:r w:rsidRPr="00AD6A04">
        <w:rPr>
          <w:color w:val="000000"/>
        </w:rPr>
        <w:t>в</w:t>
      </w:r>
      <w:r>
        <w:rPr>
          <w:color w:val="000000"/>
        </w:rPr>
        <w:t xml:space="preserve"> </w:t>
      </w:r>
      <w:r w:rsidRPr="00AD6A04">
        <w:rPr>
          <w:color w:val="000000"/>
        </w:rPr>
        <w:t>соответствии с Порядком открытия и ведения лицевых счетов</w:t>
      </w:r>
      <w:r>
        <w:rPr>
          <w:color w:val="000000"/>
        </w:rPr>
        <w:t xml:space="preserve"> </w:t>
      </w:r>
      <w:r w:rsidRPr="00AD6A04">
        <w:rPr>
          <w:color w:val="000000"/>
        </w:rPr>
        <w:t>территориальными органами Федерального казначейства, утвержденным</w:t>
      </w:r>
      <w:r>
        <w:rPr>
          <w:color w:val="000000"/>
        </w:rPr>
        <w:t xml:space="preserve"> </w:t>
      </w:r>
      <w:r w:rsidRPr="00AD6A04">
        <w:rPr>
          <w:color w:val="000000"/>
        </w:rPr>
        <w:t>приказом Федерального казначейства.</w:t>
      </w:r>
    </w:p>
    <w:p w14:paraId="4CA42D3E" w14:textId="2DFEFECE" w:rsidR="00666D36" w:rsidRDefault="00666D36" w:rsidP="00666D36">
      <w:pPr>
        <w:pStyle w:val="a6"/>
        <w:rPr>
          <w:color w:val="000000"/>
        </w:rPr>
      </w:pPr>
      <w:r>
        <w:rPr>
          <w:color w:val="000000"/>
        </w:rPr>
        <w:t xml:space="preserve">1.5. </w:t>
      </w:r>
      <w:r w:rsidRPr="00AA250C">
        <w:rPr>
          <w:color w:val="000000"/>
        </w:rPr>
        <w:t>Учет операций по исполнению бюджета</w:t>
      </w:r>
      <w:r>
        <w:rPr>
          <w:color w:val="000000"/>
        </w:rPr>
        <w:t xml:space="preserve"> </w:t>
      </w:r>
      <w:r>
        <w:t xml:space="preserve">Григорьевского сельского </w:t>
      </w:r>
      <w:r>
        <w:rPr>
          <w:color w:val="000000"/>
        </w:rPr>
        <w:t xml:space="preserve">поселения </w:t>
      </w:r>
      <w:r w:rsidRPr="00AA250C">
        <w:rPr>
          <w:color w:val="000000"/>
        </w:rPr>
        <w:t>осуществляется с использованием информационной системы</w:t>
      </w:r>
      <w:r>
        <w:rPr>
          <w:color w:val="000000"/>
        </w:rPr>
        <w:t xml:space="preserve"> </w:t>
      </w:r>
      <w:r w:rsidRPr="00AA250C">
        <w:rPr>
          <w:color w:val="000000"/>
        </w:rPr>
        <w:t>исполнения бюджета и составления отчетности в Администрации</w:t>
      </w:r>
      <w:r>
        <w:rPr>
          <w:color w:val="000000"/>
        </w:rPr>
        <w:t xml:space="preserve"> </w:t>
      </w:r>
      <w:r>
        <w:t xml:space="preserve">Григорьевского сельского </w:t>
      </w:r>
      <w:r>
        <w:rPr>
          <w:color w:val="000000"/>
        </w:rPr>
        <w:t>поселения</w:t>
      </w:r>
      <w:r w:rsidRPr="00AA250C">
        <w:rPr>
          <w:color w:val="000000"/>
        </w:rPr>
        <w:t>, состоящей из программных комплексов</w:t>
      </w:r>
      <w:r>
        <w:rPr>
          <w:color w:val="000000"/>
        </w:rPr>
        <w:t xml:space="preserve">: </w:t>
      </w:r>
      <w:r w:rsidRPr="00AA250C">
        <w:rPr>
          <w:color w:val="000000"/>
        </w:rPr>
        <w:t>"Бюджет-СМАРТ</w:t>
      </w:r>
      <w:r>
        <w:rPr>
          <w:color w:val="000000"/>
        </w:rPr>
        <w:t xml:space="preserve"> для поселений</w:t>
      </w:r>
      <w:r w:rsidRPr="00AA250C">
        <w:rPr>
          <w:color w:val="000000"/>
        </w:rPr>
        <w:t>", "Свод-СМАРТ".</w:t>
      </w:r>
    </w:p>
    <w:p w14:paraId="516876FE" w14:textId="77777777" w:rsidR="00666D36" w:rsidRPr="00AA250C" w:rsidRDefault="00666D36" w:rsidP="00666D36">
      <w:pPr>
        <w:pStyle w:val="a6"/>
      </w:pPr>
      <w:r>
        <w:rPr>
          <w:color w:val="000000"/>
        </w:rPr>
        <w:t xml:space="preserve">1.6. </w:t>
      </w:r>
      <w:r w:rsidRPr="00AA250C">
        <w:rPr>
          <w:color w:val="000000"/>
        </w:rPr>
        <w:t>Понятия и термины, используемые в настоящем Порядке,</w:t>
      </w:r>
      <w:r>
        <w:rPr>
          <w:color w:val="000000"/>
        </w:rPr>
        <w:t xml:space="preserve"> </w:t>
      </w:r>
      <w:r w:rsidRPr="00AA250C">
        <w:rPr>
          <w:color w:val="000000"/>
        </w:rPr>
        <w:t xml:space="preserve">применяются в значении, установленном </w:t>
      </w:r>
      <w:r w:rsidRPr="00AA250C">
        <w:t>Бюджетным кодексом Российской</w:t>
      </w:r>
      <w:r>
        <w:t xml:space="preserve"> </w:t>
      </w:r>
      <w:r w:rsidRPr="00AA250C">
        <w:t>Федерации.</w:t>
      </w:r>
    </w:p>
    <w:p w14:paraId="2FA9D573" w14:textId="5730EEBC" w:rsidR="00666D36" w:rsidRPr="00AA250C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A250C">
        <w:rPr>
          <w:color w:val="000000"/>
          <w:sz w:val="26"/>
          <w:szCs w:val="26"/>
        </w:rPr>
        <w:lastRenderedPageBreak/>
        <w:t xml:space="preserve">1.7. Исполнение </w:t>
      </w:r>
      <w:r w:rsidRPr="00666D36">
        <w:rPr>
          <w:color w:val="000000"/>
          <w:sz w:val="26"/>
          <w:szCs w:val="26"/>
        </w:rPr>
        <w:t xml:space="preserve">бюджета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color w:val="000000"/>
          <w:sz w:val="26"/>
          <w:szCs w:val="26"/>
        </w:rPr>
        <w:t xml:space="preserve">поселения </w:t>
      </w:r>
      <w:r w:rsidRPr="00AA250C">
        <w:rPr>
          <w:color w:val="000000"/>
          <w:sz w:val="26"/>
          <w:szCs w:val="26"/>
        </w:rPr>
        <w:t>предусматривает:</w:t>
      </w:r>
    </w:p>
    <w:p w14:paraId="216E7B30" w14:textId="77777777" w:rsidR="00666D36" w:rsidRPr="00AA250C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A250C">
        <w:rPr>
          <w:color w:val="000000"/>
          <w:sz w:val="26"/>
          <w:szCs w:val="26"/>
        </w:rPr>
        <w:t>- принятие и учет бюджетных и денежных обязательств;</w:t>
      </w:r>
    </w:p>
    <w:p w14:paraId="2678B52F" w14:textId="77777777" w:rsidR="00666D36" w:rsidRPr="00AA250C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A250C">
        <w:rPr>
          <w:color w:val="000000"/>
          <w:sz w:val="26"/>
          <w:szCs w:val="26"/>
        </w:rPr>
        <w:t>- подтверждение денежных обязательств;</w:t>
      </w:r>
    </w:p>
    <w:p w14:paraId="7FCB9041" w14:textId="77777777" w:rsidR="00666D36" w:rsidRPr="00AA250C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A250C">
        <w:rPr>
          <w:color w:val="000000"/>
          <w:sz w:val="26"/>
          <w:szCs w:val="26"/>
        </w:rPr>
        <w:t>- санкционирование оплаты денежных обязательств;</w:t>
      </w:r>
    </w:p>
    <w:p w14:paraId="3F6A190E" w14:textId="77777777" w:rsidR="00666D36" w:rsidRDefault="00666D36" w:rsidP="00666D36">
      <w:pPr>
        <w:pStyle w:val="a6"/>
        <w:rPr>
          <w:color w:val="000000"/>
        </w:rPr>
      </w:pPr>
      <w:r w:rsidRPr="00AA250C">
        <w:rPr>
          <w:color w:val="000000"/>
        </w:rPr>
        <w:t>- подтверждение исполнения денежных обязательств.</w:t>
      </w:r>
    </w:p>
    <w:p w14:paraId="64500946" w14:textId="77777777" w:rsidR="00666D36" w:rsidRDefault="00666D36" w:rsidP="00666D36">
      <w:pPr>
        <w:pStyle w:val="a6"/>
        <w:rPr>
          <w:color w:val="000000"/>
        </w:rPr>
      </w:pPr>
    </w:p>
    <w:p w14:paraId="6D809E70" w14:textId="77777777" w:rsidR="00666D36" w:rsidRDefault="00666D36" w:rsidP="00666D36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796C40">
        <w:rPr>
          <w:sz w:val="26"/>
          <w:szCs w:val="26"/>
        </w:rPr>
        <w:t>2. Принятие и учет бюджетных и денежных обязательств</w:t>
      </w:r>
    </w:p>
    <w:p w14:paraId="7A4B30FC" w14:textId="77777777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14:paraId="31A32EF4" w14:textId="55DDF78B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2.1. Получатели средств бюджета</w:t>
      </w:r>
      <w:r>
        <w:rPr>
          <w:sz w:val="26"/>
          <w:szCs w:val="26"/>
        </w:rPr>
        <w:t xml:space="preserve">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 xml:space="preserve">поселения </w:t>
      </w:r>
      <w:r w:rsidRPr="00796C40">
        <w:rPr>
          <w:sz w:val="26"/>
          <w:szCs w:val="26"/>
        </w:rPr>
        <w:t>принимают бюджетные обязательства в пределах</w:t>
      </w:r>
      <w:r>
        <w:rPr>
          <w:sz w:val="26"/>
          <w:szCs w:val="26"/>
        </w:rPr>
        <w:t xml:space="preserve">, </w:t>
      </w:r>
      <w:r w:rsidRPr="00796C40">
        <w:rPr>
          <w:sz w:val="26"/>
          <w:szCs w:val="26"/>
        </w:rPr>
        <w:t>доведенных до них в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текущем финансовом году лимитов бюджетных обязательств.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Получатели средств бюджета </w:t>
      </w:r>
      <w:r w:rsidRPr="00666D36">
        <w:rPr>
          <w:sz w:val="26"/>
          <w:szCs w:val="26"/>
        </w:rPr>
        <w:t>Григорьевского сельского</w:t>
      </w:r>
      <w:r>
        <w:rPr>
          <w:sz w:val="26"/>
          <w:szCs w:val="26"/>
        </w:rPr>
        <w:t xml:space="preserve"> поселения </w:t>
      </w:r>
      <w:r w:rsidRPr="00796C40">
        <w:rPr>
          <w:sz w:val="26"/>
          <w:szCs w:val="26"/>
        </w:rPr>
        <w:t>принимают бюджетные обязательства путем заключения муниципальных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контрактов, иных договоров с физическими и юридическими лицами,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индивидуальными предпринимателями или в соответствии с законом, иным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правовым актом, соглашением.</w:t>
      </w:r>
    </w:p>
    <w:p w14:paraId="5C4D26C6" w14:textId="77777777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2.2. Муниципальные контракты на поставку товаров, выполнение работ и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оказание услуг заключаются в соответствии с требованиями действующего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законодательства. В заключаемых получателем бюджетных средств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муниципальных контрактах на поставку товаров, выполнение работ и оказание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услуг должны быть отражены все существенные условия (предмет, цена,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порядок расчетов, срок выполнения и </w:t>
      </w:r>
      <w:proofErr w:type="gramStart"/>
      <w:r w:rsidRPr="00796C40">
        <w:rPr>
          <w:sz w:val="26"/>
          <w:szCs w:val="26"/>
        </w:rPr>
        <w:t>т.п.</w:t>
      </w:r>
      <w:proofErr w:type="gramEnd"/>
      <w:r w:rsidRPr="00796C40">
        <w:rPr>
          <w:sz w:val="26"/>
          <w:szCs w:val="26"/>
        </w:rPr>
        <w:t>).</w:t>
      </w:r>
    </w:p>
    <w:p w14:paraId="16D5557F" w14:textId="09759DCC" w:rsidR="00666D36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2.3. Муниципальные контракты на поставку товаров, выполнение работ и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оказание услуг, оплата по которым предусматривает авансовые платежи,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должны быть заключены с учетом требований нормативных правовых актов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Российской Федерации, </w:t>
      </w:r>
      <w:r>
        <w:rPr>
          <w:sz w:val="26"/>
          <w:szCs w:val="26"/>
        </w:rPr>
        <w:t>Приморского края</w:t>
      </w:r>
      <w:r w:rsidRPr="00796C40">
        <w:rPr>
          <w:sz w:val="26"/>
          <w:szCs w:val="26"/>
        </w:rPr>
        <w:t>, муниципальными правовыми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актами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поселения.</w:t>
      </w:r>
    </w:p>
    <w:p w14:paraId="113D9B44" w14:textId="1E66D8D1" w:rsidR="00666D36" w:rsidRDefault="00666D36" w:rsidP="00666D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Получатели средств бюджета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 xml:space="preserve">поселения при заключении подлежащих оплате за счет бюджет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 договоров (муниципальных контрактов) о поставке товаров, выполнении работ, оказании услуг вправе предусматривать авансовые платежи:</w:t>
      </w:r>
    </w:p>
    <w:p w14:paraId="037A470A" w14:textId="77777777" w:rsidR="00666D36" w:rsidRDefault="00666D36" w:rsidP="00666D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размере до 100 процентов суммы договора (муниципального контракта) в пределах лимитов бюджетных обязательств на текущий год – по договорам (муниципальных контрактам) об оказании услуг связи, о подписке на печатные издания и об их приобретении; об обучении на курсах повышения квалификации; о подготовке и переподготовке кадров; об участии в семинарах</w:t>
      </w:r>
      <w:r w:rsidRPr="005A248A">
        <w:rPr>
          <w:sz w:val="26"/>
          <w:szCs w:val="26"/>
        </w:rPr>
        <w:t xml:space="preserve">; </w:t>
      </w:r>
      <w:r w:rsidRPr="005A248A">
        <w:rPr>
          <w:color w:val="22272F"/>
          <w:sz w:val="26"/>
          <w:szCs w:val="26"/>
          <w:shd w:val="clear" w:color="auto" w:fill="FFFFFF"/>
        </w:rPr>
        <w:t>о проведении государственной экспертизы проектной документации и результатов инженерных изысканий</w:t>
      </w:r>
      <w:r>
        <w:rPr>
          <w:color w:val="22272F"/>
          <w:sz w:val="26"/>
          <w:szCs w:val="26"/>
          <w:shd w:val="clear" w:color="auto" w:fill="FFFFFF"/>
        </w:rPr>
        <w:t>; о приобретение неисключительных лицензионных прав на программное обеспечение</w:t>
      </w:r>
      <w:r>
        <w:rPr>
          <w:color w:val="22272F"/>
          <w:sz w:val="23"/>
          <w:szCs w:val="23"/>
          <w:shd w:val="clear" w:color="auto" w:fill="FFFFFF"/>
        </w:rPr>
        <w:t xml:space="preserve">; 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lastRenderedPageBreak/>
        <w:t>приобретении авиа- и железнодорожных билетов, билетов для проезда городским и пригородным транспортом; по договорам обязательного страхования гражданской ответственности владельцев автотранспортных средств; об организации и проведении спортивных мероприятий; о приобретении путевок, связанных с проведением оздоровительной кампании детей; о присоединении к сетям инженерно-технического обеспечения и за увеличение потребляемой мощности, о разработке технических условий присоединения к сетям инженерно-технического обеспечения; о приобретении сырья и материалов по статье классификации операций сектора государственного управления 340 «Увеличение стоимости материальных запасов»;</w:t>
      </w:r>
    </w:p>
    <w:p w14:paraId="0503FB1E" w14:textId="77777777" w:rsidR="00666D36" w:rsidRPr="00DA7985" w:rsidRDefault="00666D36" w:rsidP="00666D36">
      <w:pPr>
        <w:pStyle w:val="s1"/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7985">
        <w:rPr>
          <w:sz w:val="26"/>
          <w:szCs w:val="26"/>
        </w:rPr>
        <w:t>в размере до 30 процентов суммы договора (</w:t>
      </w:r>
      <w:r>
        <w:rPr>
          <w:sz w:val="26"/>
          <w:szCs w:val="26"/>
        </w:rPr>
        <w:t xml:space="preserve">муниципального </w:t>
      </w:r>
      <w:r w:rsidRPr="00DA7985">
        <w:rPr>
          <w:sz w:val="26"/>
          <w:szCs w:val="26"/>
        </w:rPr>
        <w:t>контракта), н</w:t>
      </w:r>
      <w:r>
        <w:rPr>
          <w:sz w:val="26"/>
          <w:szCs w:val="26"/>
        </w:rPr>
        <w:t>о</w:t>
      </w:r>
      <w:r w:rsidRPr="00DA7985">
        <w:rPr>
          <w:sz w:val="26"/>
          <w:szCs w:val="26"/>
        </w:rPr>
        <w:t xml:space="preserve"> не более 30 процентов лимитов бюджетных обязательств, доведенных на соответствующий финансовый год, - по остальным договорам (государственным контрактам), если иное не предусмотрено законодательством Российской Федерации.</w:t>
      </w:r>
    </w:p>
    <w:p w14:paraId="04C54F05" w14:textId="27A46454" w:rsidR="00666D36" w:rsidRDefault="00666D36" w:rsidP="00666D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Получатели средств бюджета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 xml:space="preserve">поселения при заключении подлежащих оплате за счет  средств бюджета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 договоров (муниципальных контрактов) энергосбережения или 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для данной категории потребителей, и свободным (нерегулируемым) ценам за потребленный объем электрической энергии (мощности), вправе предусматривать авансовые платежи в размере:</w:t>
      </w:r>
    </w:p>
    <w:p w14:paraId="2075313C" w14:textId="77777777" w:rsidR="00666D36" w:rsidRDefault="00666D36" w:rsidP="00666D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- 30 процентов стоимости договорного объема потребления электрической энергии (мощности) в месяце, за который осуществляется оплата, в срок до 10-го числа этого месяца;</w:t>
      </w:r>
    </w:p>
    <w:p w14:paraId="4AEE8A09" w14:textId="77777777" w:rsidR="00666D36" w:rsidRDefault="00666D36" w:rsidP="00666D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- 40 процентов стоимости договорного объема потребления электрической энергии (мощности) в месяце, за который осуществляется оплата, в срок до 25-го числа этого месяца.</w:t>
      </w:r>
    </w:p>
    <w:p w14:paraId="3C3260CC" w14:textId="34CD48A7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2.4. Учет бюджетных обязательств получателей средств бюджета</w:t>
      </w:r>
      <w:r>
        <w:rPr>
          <w:sz w:val="26"/>
          <w:szCs w:val="26"/>
        </w:rPr>
        <w:t xml:space="preserve">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</w:t>
      </w:r>
      <w:r w:rsidRPr="00796C40">
        <w:rPr>
          <w:sz w:val="26"/>
          <w:szCs w:val="26"/>
        </w:rPr>
        <w:t xml:space="preserve"> осуществляется в соответствии с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Порядком учета бюджетных обязательств получателей средств бюджета</w:t>
      </w:r>
      <w:r>
        <w:rPr>
          <w:sz w:val="26"/>
          <w:szCs w:val="26"/>
        </w:rPr>
        <w:t xml:space="preserve">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</w:t>
      </w:r>
      <w:r w:rsidRPr="00796C40">
        <w:rPr>
          <w:sz w:val="26"/>
          <w:szCs w:val="26"/>
        </w:rPr>
        <w:t>, установленным Администрацией</w:t>
      </w:r>
      <w:r>
        <w:rPr>
          <w:sz w:val="26"/>
          <w:szCs w:val="26"/>
        </w:rPr>
        <w:t xml:space="preserve">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</w:t>
      </w:r>
      <w:r w:rsidRPr="00796C40">
        <w:rPr>
          <w:sz w:val="26"/>
          <w:szCs w:val="26"/>
        </w:rPr>
        <w:t>.</w:t>
      </w:r>
    </w:p>
    <w:p w14:paraId="73B850AB" w14:textId="77777777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2.5. Принятие денежного обязательства осуществляется на основании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документов, подтверждающих возникновение денежного обязательства.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Документы - основания для </w:t>
      </w:r>
      <w:r w:rsidRPr="00796C40">
        <w:rPr>
          <w:sz w:val="26"/>
          <w:szCs w:val="26"/>
        </w:rPr>
        <w:lastRenderedPageBreak/>
        <w:t>принятия денежных обязательств и порядок их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отражения в учете определяется в учетной политике.</w:t>
      </w:r>
    </w:p>
    <w:p w14:paraId="00FB92CE" w14:textId="77777777" w:rsidR="00666D36" w:rsidRDefault="00666D36" w:rsidP="00666D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14:paraId="4E3BA4DA" w14:textId="77777777" w:rsidR="00666D36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3. Подтверждение и санкционирование оплаты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денежных обязательств</w:t>
      </w:r>
    </w:p>
    <w:p w14:paraId="61302BFE" w14:textId="77777777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14:paraId="10148AB0" w14:textId="4F8716C8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3.1. Подтверждение денежных обязательств осуществляется получателем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средств бюджета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</w:t>
      </w:r>
      <w:r w:rsidRPr="00796C40">
        <w:rPr>
          <w:sz w:val="26"/>
          <w:szCs w:val="26"/>
        </w:rPr>
        <w:t xml:space="preserve"> путем формирования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платежных и иных документов, необходимых для санкционирования оплаты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денежных обязательств.</w:t>
      </w:r>
    </w:p>
    <w:p w14:paraId="7F194C7D" w14:textId="2C8BD3F2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3.2. Санкционирование оплаты денежных обязательств осуществляется в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соответствии с Порядком санкционирования оплаты денежных обязательств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получателей средств бюджета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</w:t>
      </w:r>
      <w:r w:rsidRPr="00796C4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установленным Администрацией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</w:t>
      </w:r>
      <w:r w:rsidRPr="00796C40">
        <w:rPr>
          <w:sz w:val="26"/>
          <w:szCs w:val="26"/>
        </w:rPr>
        <w:t>.</w:t>
      </w:r>
    </w:p>
    <w:p w14:paraId="08984D5A" w14:textId="77777777" w:rsidR="00666D36" w:rsidRDefault="00666D36" w:rsidP="00666D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14:paraId="55DC2593" w14:textId="77777777" w:rsidR="00666D36" w:rsidRPr="006434F7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434F7">
        <w:rPr>
          <w:sz w:val="26"/>
          <w:szCs w:val="26"/>
        </w:rPr>
        <w:t>4. Подтверждение исполнения денежных обязательств</w:t>
      </w:r>
    </w:p>
    <w:p w14:paraId="799A54DC" w14:textId="7D383EF6" w:rsidR="00666D36" w:rsidRPr="00796C40" w:rsidRDefault="00666D36" w:rsidP="00666D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96C40">
        <w:rPr>
          <w:sz w:val="26"/>
          <w:szCs w:val="26"/>
        </w:rPr>
        <w:t>Подтверждение исполнения денежных обязательств осуществляется на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основании платежных документов и иных документов, подтверждающих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списание денежных средств с единого счета бюджета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</w:t>
      </w:r>
      <w:r w:rsidRPr="00796C40">
        <w:rPr>
          <w:sz w:val="26"/>
          <w:szCs w:val="26"/>
        </w:rPr>
        <w:t xml:space="preserve"> в пользу физических и юридических лиц, индивидуальных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предпринимателей, направляемых УФК по </w:t>
      </w:r>
      <w:r>
        <w:rPr>
          <w:sz w:val="26"/>
          <w:szCs w:val="26"/>
        </w:rPr>
        <w:t>Приморскому краю</w:t>
      </w:r>
      <w:r w:rsidRPr="00796C40">
        <w:rPr>
          <w:sz w:val="26"/>
          <w:szCs w:val="26"/>
        </w:rPr>
        <w:t xml:space="preserve"> получателям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 xml:space="preserve">средств бюджета </w:t>
      </w:r>
      <w:r w:rsidRPr="00666D36">
        <w:rPr>
          <w:sz w:val="26"/>
          <w:szCs w:val="26"/>
        </w:rPr>
        <w:t>Григорьевского сельского</w:t>
      </w:r>
      <w:r>
        <w:t xml:space="preserve"> </w:t>
      </w:r>
      <w:r>
        <w:rPr>
          <w:sz w:val="26"/>
          <w:szCs w:val="26"/>
        </w:rPr>
        <w:t>поселения</w:t>
      </w:r>
      <w:r w:rsidRPr="00796C40">
        <w:rPr>
          <w:sz w:val="26"/>
          <w:szCs w:val="26"/>
        </w:rPr>
        <w:t>, одновременно с</w:t>
      </w:r>
      <w:r>
        <w:rPr>
          <w:sz w:val="26"/>
          <w:szCs w:val="26"/>
        </w:rPr>
        <w:t xml:space="preserve"> </w:t>
      </w:r>
      <w:r w:rsidRPr="00796C40">
        <w:rPr>
          <w:sz w:val="26"/>
          <w:szCs w:val="26"/>
        </w:rPr>
        <w:t>выпиской из лицевого счета.</w:t>
      </w:r>
    </w:p>
    <w:p w14:paraId="774CA602" w14:textId="77777777" w:rsidR="003F12E9" w:rsidRDefault="003F12E9" w:rsidP="003F12E9"/>
    <w:sectPr w:rsidR="003F12E9" w:rsidSect="008E207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F6"/>
    <w:rsid w:val="00193D1B"/>
    <w:rsid w:val="001E7182"/>
    <w:rsid w:val="0029782A"/>
    <w:rsid w:val="0032128C"/>
    <w:rsid w:val="00351732"/>
    <w:rsid w:val="003558F2"/>
    <w:rsid w:val="003B69CD"/>
    <w:rsid w:val="003F12E9"/>
    <w:rsid w:val="003F3B8E"/>
    <w:rsid w:val="00475AAB"/>
    <w:rsid w:val="00520CE7"/>
    <w:rsid w:val="00666D36"/>
    <w:rsid w:val="00671D1E"/>
    <w:rsid w:val="006E0511"/>
    <w:rsid w:val="00700A66"/>
    <w:rsid w:val="00701677"/>
    <w:rsid w:val="007302F3"/>
    <w:rsid w:val="007E23E3"/>
    <w:rsid w:val="00875B6A"/>
    <w:rsid w:val="00916A7E"/>
    <w:rsid w:val="00A36871"/>
    <w:rsid w:val="00AF5CB2"/>
    <w:rsid w:val="00B63E08"/>
    <w:rsid w:val="00C26910"/>
    <w:rsid w:val="00CF30F6"/>
    <w:rsid w:val="00D427D8"/>
    <w:rsid w:val="00EA7A46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27A"/>
  <w15:docId w15:val="{9D9B46DD-AA68-469E-A1D6-B02D0FF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66D36"/>
    <w:pPr>
      <w:spacing w:line="360" w:lineRule="auto"/>
      <w:ind w:firstLine="720"/>
      <w:jc w:val="both"/>
    </w:pPr>
    <w:rPr>
      <w:rFonts w:eastAsia="PMingLiU"/>
      <w:sz w:val="26"/>
      <w:szCs w:val="26"/>
      <w:lang w:eastAsia="zh-TW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6D36"/>
    <w:rPr>
      <w:rFonts w:ascii="Times New Roman" w:eastAsia="PMingLiU" w:hAnsi="Times New Roman" w:cs="Times New Roman"/>
      <w:sz w:val="26"/>
      <w:szCs w:val="26"/>
      <w:lang w:eastAsia="zh-TW"/>
    </w:rPr>
  </w:style>
  <w:style w:type="paragraph" w:customStyle="1" w:styleId="s1">
    <w:name w:val="s_1"/>
    <w:basedOn w:val="a"/>
    <w:rsid w:val="00666D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C7D-F10D-4906-A9CE-F7F1C8D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15</cp:revision>
  <cp:lastPrinted>2017-09-07T00:42:00Z</cp:lastPrinted>
  <dcterms:created xsi:type="dcterms:W3CDTF">2017-09-06T04:40:00Z</dcterms:created>
  <dcterms:modified xsi:type="dcterms:W3CDTF">2021-02-19T05:29:00Z</dcterms:modified>
</cp:coreProperties>
</file>