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B4" w:rsidRDefault="00D45CB4" w:rsidP="00D45CB4">
      <w:pPr>
        <w:tabs>
          <w:tab w:val="center" w:pos="1962"/>
        </w:tabs>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0</wp:posOffset>
            </wp:positionV>
            <wp:extent cx="733425" cy="428625"/>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33425" cy="428625"/>
                    </a:xfrm>
                    <a:prstGeom prst="rect">
                      <a:avLst/>
                    </a:prstGeom>
                    <a:noFill/>
                  </pic:spPr>
                </pic:pic>
              </a:graphicData>
            </a:graphic>
          </wp:anchor>
        </w:drawing>
      </w:r>
      <w:r>
        <w:rPr>
          <w:rFonts w:ascii="Times New Roman" w:hAnsi="Times New Roman" w:cs="Times New Roman"/>
          <w:sz w:val="24"/>
          <w:szCs w:val="24"/>
        </w:rPr>
        <w:tab/>
      </w:r>
    </w:p>
    <w:p w:rsidR="00D45CB4" w:rsidRDefault="00D45CB4" w:rsidP="00D45CB4">
      <w:pPr>
        <w:tabs>
          <w:tab w:val="center" w:pos="1962"/>
        </w:tabs>
        <w:spacing w:after="0" w:line="240" w:lineRule="auto"/>
        <w:rPr>
          <w:rFonts w:ascii="Times New Roman" w:hAnsi="Times New Roman" w:cs="Times New Roman"/>
          <w:sz w:val="24"/>
          <w:szCs w:val="24"/>
        </w:rPr>
      </w:pPr>
    </w:p>
    <w:p w:rsidR="00D45CB4" w:rsidRPr="00D45CB4" w:rsidRDefault="00D45CB4" w:rsidP="00D45CB4">
      <w:pPr>
        <w:tabs>
          <w:tab w:val="left" w:pos="2700"/>
        </w:tabs>
        <w:spacing w:after="0" w:line="240" w:lineRule="auto"/>
        <w:rPr>
          <w:rFonts w:ascii="Times New Roman" w:hAnsi="Times New Roman" w:cs="Times New Roman"/>
          <w:sz w:val="24"/>
          <w:szCs w:val="24"/>
        </w:rPr>
      </w:pPr>
      <w:r w:rsidRPr="00D45CB4">
        <w:rPr>
          <w:rFonts w:ascii="Times New Roman" w:hAnsi="Times New Roman" w:cs="Times New Roman"/>
          <w:sz w:val="24"/>
          <w:szCs w:val="24"/>
        </w:rPr>
        <w:tab/>
      </w:r>
    </w:p>
    <w:p w:rsidR="00D45CB4" w:rsidRDefault="00D45CB4" w:rsidP="00D45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МУНИЦИПАЛЬНЫЙ КОМИТЕТ</w:t>
      </w:r>
    </w:p>
    <w:p w:rsidR="00D45CB4" w:rsidRDefault="00D45CB4" w:rsidP="00D45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ГРИГОРЬЕВСКОГО  СЕЛЬСКОГО ПОСЕЛЕНИЯ               </w:t>
      </w:r>
    </w:p>
    <w:p w:rsidR="00D45CB4" w:rsidRDefault="00D45CB4" w:rsidP="00D45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D45CB4" w:rsidRDefault="00D45CB4" w:rsidP="00D45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D45CB4" w:rsidRDefault="00D45CB4" w:rsidP="00D45CB4">
      <w:pPr>
        <w:spacing w:after="0" w:line="240" w:lineRule="auto"/>
        <w:jc w:val="right"/>
        <w:rPr>
          <w:rFonts w:ascii="Times New Roman" w:hAnsi="Times New Roman" w:cs="Times New Roman"/>
          <w:b/>
          <w:sz w:val="24"/>
          <w:szCs w:val="24"/>
        </w:rPr>
      </w:pPr>
    </w:p>
    <w:p w:rsidR="00D45CB4" w:rsidRDefault="00A6046C" w:rsidP="00A6046C">
      <w:pPr>
        <w:tabs>
          <w:tab w:val="left" w:pos="7500"/>
        </w:tabs>
        <w:spacing w:after="0" w:line="240" w:lineRule="auto"/>
        <w:rPr>
          <w:rFonts w:ascii="Times New Roman" w:hAnsi="Times New Roman" w:cs="Times New Roman"/>
          <w:b/>
          <w:sz w:val="24"/>
          <w:szCs w:val="24"/>
        </w:rPr>
      </w:pPr>
      <w:r>
        <w:rPr>
          <w:rFonts w:ascii="Times New Roman" w:hAnsi="Times New Roman" w:cs="Times New Roman"/>
          <w:b/>
          <w:sz w:val="24"/>
          <w:szCs w:val="24"/>
        </w:rPr>
        <w:tab/>
        <w:t>Проект</w:t>
      </w:r>
    </w:p>
    <w:p w:rsidR="00D45CB4" w:rsidRDefault="00D45CB4" w:rsidP="00D45C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РЕШЕНИЕ                                                 </w:t>
      </w:r>
    </w:p>
    <w:p w:rsidR="00D45CB4" w:rsidRDefault="00D45CB4" w:rsidP="00D45CB4">
      <w:pPr>
        <w:tabs>
          <w:tab w:val="left" w:pos="0"/>
        </w:tabs>
        <w:spacing w:after="0" w:line="240" w:lineRule="auto"/>
        <w:rPr>
          <w:rFonts w:ascii="Times New Roman" w:hAnsi="Times New Roman" w:cs="Times New Roman"/>
          <w:b/>
          <w:sz w:val="24"/>
          <w:szCs w:val="24"/>
        </w:rPr>
      </w:pPr>
    </w:p>
    <w:p w:rsidR="00D45CB4" w:rsidRDefault="00D45CB4" w:rsidP="00D45CB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01.07.2019г.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Григорьевка                        </w:t>
      </w:r>
      <w:r w:rsidR="00A6046C">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D45CB4" w:rsidRDefault="00D45CB4" w:rsidP="00D45CB4">
      <w:pPr>
        <w:tabs>
          <w:tab w:val="left" w:pos="0"/>
        </w:tabs>
        <w:spacing w:after="0" w:line="240" w:lineRule="auto"/>
        <w:rPr>
          <w:rFonts w:ascii="Times New Roman" w:hAnsi="Times New Roman" w:cs="Times New Roman"/>
          <w:sz w:val="24"/>
          <w:szCs w:val="24"/>
        </w:rPr>
      </w:pPr>
    </w:p>
    <w:p w:rsidR="00D45CB4" w:rsidRDefault="00D45CB4" w:rsidP="00D45CB4">
      <w:pPr>
        <w:tabs>
          <w:tab w:val="left" w:pos="0"/>
        </w:tabs>
        <w:spacing w:after="0" w:line="240" w:lineRule="auto"/>
        <w:jc w:val="center"/>
        <w:rPr>
          <w:rFonts w:ascii="Times New Roman" w:hAnsi="Times New Roman" w:cs="Times New Roman"/>
          <w:b/>
          <w:sz w:val="24"/>
          <w:szCs w:val="24"/>
        </w:rPr>
      </w:pPr>
    </w:p>
    <w:p w:rsidR="00D45CB4" w:rsidRDefault="00D45CB4" w:rsidP="00D45CB4">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Решение от 12.10.2017г №22 «Об установлении налога </w:t>
      </w:r>
      <w:proofErr w:type="gramStart"/>
      <w:r>
        <w:rPr>
          <w:rFonts w:ascii="Times New Roman" w:hAnsi="Times New Roman" w:cs="Times New Roman"/>
          <w:b/>
          <w:sz w:val="24"/>
          <w:szCs w:val="24"/>
        </w:rPr>
        <w:t>на</w:t>
      </w:r>
      <w:proofErr w:type="gramEnd"/>
    </w:p>
    <w:p w:rsidR="00D45CB4" w:rsidRDefault="00D45CB4" w:rsidP="00D45CB4">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имущество физических лиц на территории Григорьевского сельского поселения</w:t>
      </w:r>
    </w:p>
    <w:p w:rsidR="00D45CB4" w:rsidRDefault="00D45CB4" w:rsidP="00D45CB4">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2018 год».</w:t>
      </w:r>
    </w:p>
    <w:p w:rsidR="00D45CB4" w:rsidRDefault="00D45CB4" w:rsidP="00D45CB4">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редакции от 15.10.2018г №27)</w:t>
      </w:r>
    </w:p>
    <w:p w:rsidR="00D45CB4" w:rsidRDefault="00D45CB4" w:rsidP="00D45CB4">
      <w:pPr>
        <w:widowControl w:val="0"/>
        <w:jc w:val="center"/>
        <w:rPr>
          <w:rFonts w:ascii="Times New Roman" w:hAnsi="Times New Roman"/>
          <w:b/>
        </w:rPr>
      </w:pPr>
    </w:p>
    <w:p w:rsidR="00D45CB4" w:rsidRDefault="00D45CB4" w:rsidP="00D45CB4">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proofErr w:type="gramStart"/>
      <w:r>
        <w:rPr>
          <w:rFonts w:ascii="Times New Roman" w:hAnsi="Times New Roman"/>
          <w:sz w:val="24"/>
          <w:szCs w:val="24"/>
        </w:rPr>
        <w:t>В соответствии с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главой 32 «Налог на имущество физических лиц» Налогового кодекса Российской Федерации, Уставом Григорьевского сельского поселения на основании протеста Прокуратуры Михайловского района от</w:t>
      </w:r>
      <w:proofErr w:type="gramEnd"/>
      <w:r>
        <w:rPr>
          <w:rFonts w:ascii="Times New Roman" w:hAnsi="Times New Roman"/>
          <w:sz w:val="24"/>
          <w:szCs w:val="24"/>
        </w:rPr>
        <w:t xml:space="preserve"> 24.06.2019г №7-3-2019/2415, </w:t>
      </w:r>
      <w:r>
        <w:rPr>
          <w:rFonts w:ascii="Times New Roman" w:hAnsi="Times New Roman" w:cs="Times New Roman"/>
          <w:sz w:val="24"/>
          <w:szCs w:val="24"/>
        </w:rPr>
        <w:t>муниципальный комитет</w:t>
      </w:r>
    </w:p>
    <w:p w:rsidR="00D45CB4" w:rsidRDefault="00D45CB4" w:rsidP="00D45CB4">
      <w:pPr>
        <w:spacing w:after="0" w:line="240" w:lineRule="auto"/>
        <w:jc w:val="both"/>
        <w:rPr>
          <w:rFonts w:ascii="Times New Roman" w:hAnsi="Times New Roman" w:cs="Times New Roman"/>
          <w:sz w:val="24"/>
          <w:szCs w:val="24"/>
        </w:rPr>
      </w:pPr>
    </w:p>
    <w:p w:rsidR="00D45CB4" w:rsidRDefault="00D45CB4" w:rsidP="00D45CB4">
      <w:pPr>
        <w:jc w:val="both"/>
        <w:rPr>
          <w:rFonts w:ascii="Times New Roman" w:hAnsi="Times New Roman" w:cs="Times New Roman"/>
          <w:b/>
          <w:bCs/>
          <w:sz w:val="24"/>
          <w:szCs w:val="24"/>
        </w:rPr>
      </w:pPr>
      <w:proofErr w:type="gramStart"/>
      <w:r>
        <w:rPr>
          <w:rFonts w:ascii="Times New Roman" w:hAnsi="Times New Roman"/>
          <w:b/>
          <w:bCs/>
        </w:rPr>
        <w:t>Р</w:t>
      </w:r>
      <w:proofErr w:type="gramEnd"/>
      <w:r>
        <w:rPr>
          <w:rFonts w:ascii="Times New Roman" w:hAnsi="Times New Roman"/>
          <w:b/>
          <w:bCs/>
        </w:rPr>
        <w:t xml:space="preserve"> </w:t>
      </w:r>
      <w:r>
        <w:rPr>
          <w:rFonts w:ascii="Times New Roman" w:hAnsi="Times New Roman" w:cs="Times New Roman"/>
          <w:b/>
          <w:bCs/>
          <w:sz w:val="24"/>
          <w:szCs w:val="24"/>
        </w:rPr>
        <w:t>Е Ш И Л:</w:t>
      </w:r>
    </w:p>
    <w:p w:rsidR="00D45CB4" w:rsidRPr="00D45CB4" w:rsidRDefault="00D45CB4" w:rsidP="00D45CB4">
      <w:pPr>
        <w:tabs>
          <w:tab w:val="left" w:pos="0"/>
        </w:tabs>
        <w:spacing w:after="0" w:line="240" w:lineRule="auto"/>
        <w:jc w:val="both"/>
        <w:rPr>
          <w:rFonts w:ascii="Times New Roman" w:hAnsi="Times New Roman" w:cs="Times New Roman"/>
          <w:sz w:val="24"/>
          <w:szCs w:val="24"/>
        </w:rPr>
      </w:pPr>
      <w:r w:rsidRPr="00D45CB4">
        <w:rPr>
          <w:rFonts w:ascii="Times New Roman" w:hAnsi="Times New Roman" w:cs="Times New Roman"/>
          <w:bCs/>
          <w:sz w:val="24"/>
          <w:szCs w:val="24"/>
        </w:rPr>
        <w:t xml:space="preserve">1. Внести в решение от </w:t>
      </w:r>
      <w:r w:rsidRPr="00D45CB4">
        <w:rPr>
          <w:rFonts w:ascii="Times New Roman" w:hAnsi="Times New Roman" w:cs="Times New Roman"/>
          <w:sz w:val="24"/>
          <w:szCs w:val="24"/>
        </w:rPr>
        <w:t>12.10.2017г №22 «Об установлении налога на имущество физических лиц на территории Григорьевского сельского поселения на 2018 год»</w:t>
      </w:r>
      <w:proofErr w:type="gramStart"/>
      <w:r w:rsidRPr="00D45CB4">
        <w:rPr>
          <w:rFonts w:ascii="Times New Roman" w:hAnsi="Times New Roman" w:cs="Times New Roman"/>
          <w:sz w:val="24"/>
          <w:szCs w:val="24"/>
        </w:rPr>
        <w:t>.</w:t>
      </w:r>
      <w:proofErr w:type="gramEnd"/>
      <w:r w:rsidRPr="00D45CB4">
        <w:rPr>
          <w:rFonts w:ascii="Times New Roman" w:hAnsi="Times New Roman" w:cs="Times New Roman"/>
          <w:sz w:val="24"/>
          <w:szCs w:val="24"/>
        </w:rPr>
        <w:t xml:space="preserve"> (</w:t>
      </w:r>
      <w:proofErr w:type="gramStart"/>
      <w:r w:rsidRPr="00D45CB4">
        <w:rPr>
          <w:rFonts w:ascii="Times New Roman" w:hAnsi="Times New Roman" w:cs="Times New Roman"/>
          <w:sz w:val="24"/>
          <w:szCs w:val="24"/>
        </w:rPr>
        <w:t>в</w:t>
      </w:r>
      <w:proofErr w:type="gramEnd"/>
      <w:r w:rsidRPr="00D45CB4">
        <w:rPr>
          <w:rFonts w:ascii="Times New Roman" w:hAnsi="Times New Roman" w:cs="Times New Roman"/>
          <w:sz w:val="24"/>
          <w:szCs w:val="24"/>
        </w:rPr>
        <w:t xml:space="preserve"> редакции от 15.10.2018г №27)</w:t>
      </w:r>
      <w:r>
        <w:rPr>
          <w:rFonts w:ascii="Times New Roman" w:hAnsi="Times New Roman" w:cs="Times New Roman"/>
          <w:sz w:val="24"/>
          <w:szCs w:val="24"/>
        </w:rPr>
        <w:t xml:space="preserve"> следующие изменения:</w:t>
      </w:r>
    </w:p>
    <w:p w:rsidR="00D45CB4" w:rsidRPr="00D45CB4" w:rsidRDefault="00D45CB4" w:rsidP="00D45CB4">
      <w:pPr>
        <w:tabs>
          <w:tab w:val="left" w:pos="0"/>
        </w:tabs>
        <w:spacing w:after="0" w:line="240" w:lineRule="auto"/>
        <w:jc w:val="both"/>
        <w:rPr>
          <w:rFonts w:ascii="Times New Roman" w:hAnsi="Times New Roman" w:cs="Times New Roman"/>
          <w:sz w:val="24"/>
          <w:szCs w:val="24"/>
        </w:rPr>
      </w:pPr>
    </w:p>
    <w:p w:rsidR="0075010C" w:rsidRPr="0075010C" w:rsidRDefault="00D45CB4" w:rsidP="0075010C">
      <w:pPr>
        <w:pStyle w:val="a6"/>
        <w:numPr>
          <w:ilvl w:val="1"/>
          <w:numId w:val="1"/>
        </w:numPr>
        <w:jc w:val="both"/>
        <w:rPr>
          <w:rFonts w:ascii="Times New Roman" w:hAnsi="Times New Roman" w:cs="Times New Roman"/>
          <w:sz w:val="24"/>
          <w:szCs w:val="24"/>
        </w:rPr>
      </w:pPr>
      <w:r w:rsidRPr="0075010C">
        <w:rPr>
          <w:rFonts w:ascii="Times New Roman" w:hAnsi="Times New Roman" w:cs="Times New Roman"/>
          <w:sz w:val="24"/>
          <w:szCs w:val="24"/>
        </w:rPr>
        <w:t>Пункт 3</w:t>
      </w:r>
      <w:r w:rsidR="00A6046C">
        <w:rPr>
          <w:rFonts w:ascii="Times New Roman" w:hAnsi="Times New Roman" w:cs="Times New Roman"/>
          <w:sz w:val="24"/>
          <w:szCs w:val="24"/>
        </w:rPr>
        <w:t xml:space="preserve"> решения </w:t>
      </w:r>
      <w:r w:rsidR="0075010C" w:rsidRPr="0075010C">
        <w:rPr>
          <w:rFonts w:ascii="Times New Roman" w:hAnsi="Times New Roman" w:cs="Times New Roman"/>
          <w:sz w:val="24"/>
          <w:szCs w:val="24"/>
        </w:rPr>
        <w:t xml:space="preserve"> изложить в следующей редакции:</w:t>
      </w:r>
    </w:p>
    <w:p w:rsidR="00D45CB4" w:rsidRPr="0075010C" w:rsidRDefault="0075010C" w:rsidP="0075010C">
      <w:pPr>
        <w:pStyle w:val="a6"/>
        <w:ind w:left="360"/>
        <w:jc w:val="both"/>
        <w:rPr>
          <w:rFonts w:ascii="Times New Roman" w:hAnsi="Times New Roman" w:cs="Times New Roman"/>
          <w:bCs/>
          <w:sz w:val="24"/>
          <w:szCs w:val="24"/>
        </w:rPr>
      </w:pPr>
      <w:r>
        <w:rPr>
          <w:rFonts w:ascii="Times New Roman" w:hAnsi="Times New Roman" w:cs="Times New Roman"/>
          <w:sz w:val="24"/>
          <w:szCs w:val="24"/>
        </w:rPr>
        <w:t>«3.</w:t>
      </w:r>
      <w:r w:rsidR="00D45CB4" w:rsidRPr="0075010C">
        <w:rPr>
          <w:rFonts w:ascii="Times New Roman" w:hAnsi="Times New Roman" w:cs="Times New Roman"/>
          <w:bCs/>
          <w:sz w:val="24"/>
          <w:szCs w:val="24"/>
        </w:rPr>
        <w:t>Ставки налога на имущество физических лиц, взимаемого на территории Григорьевского сельского поселения</w:t>
      </w:r>
      <w:r w:rsidR="00D45CB4" w:rsidRPr="0075010C">
        <w:rPr>
          <w:rFonts w:ascii="Times New Roman" w:hAnsi="Times New Roman" w:cs="Times New Roman"/>
          <w:i/>
          <w:sz w:val="24"/>
          <w:szCs w:val="24"/>
        </w:rPr>
        <w:t xml:space="preserve"> </w:t>
      </w:r>
      <w:r w:rsidR="00D45CB4" w:rsidRPr="0075010C">
        <w:rPr>
          <w:rFonts w:ascii="Times New Roman" w:hAnsi="Times New Roman" w:cs="Times New Roman"/>
          <w:bCs/>
          <w:sz w:val="24"/>
          <w:szCs w:val="24"/>
        </w:rPr>
        <w:t xml:space="preserve">устанавливаются в зависимости от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на каждый из таких объектов), и вида объекта налогообложения. </w:t>
      </w:r>
      <w:hyperlink r:id="rId6" w:history="1">
        <w:r w:rsidR="00D45CB4" w:rsidRPr="0075010C">
          <w:rPr>
            <w:rStyle w:val="a5"/>
            <w:rFonts w:ascii="Times New Roman" w:hAnsi="Times New Roman" w:cs="Times New Roman"/>
            <w:bCs/>
            <w:color w:val="auto"/>
            <w:sz w:val="24"/>
            <w:szCs w:val="24"/>
            <w:u w:val="none"/>
          </w:rPr>
          <w:t>Ставки налога</w:t>
        </w:r>
      </w:hyperlink>
      <w:r w:rsidR="00D45CB4" w:rsidRPr="0075010C">
        <w:rPr>
          <w:rFonts w:ascii="Times New Roman" w:hAnsi="Times New Roman" w:cs="Times New Roman"/>
          <w:bCs/>
          <w:sz w:val="24"/>
          <w:szCs w:val="24"/>
        </w:rPr>
        <w:t xml:space="preserve"> на имущество физических лиц устанавливаются в следующих размерах:</w:t>
      </w:r>
    </w:p>
    <w:p w:rsidR="00D45CB4" w:rsidRPr="0075010C" w:rsidRDefault="0075010C" w:rsidP="0075010C">
      <w:pPr>
        <w:pStyle w:val="ConsTitle"/>
        <w:widowControl/>
        <w:spacing w:line="240" w:lineRule="exact"/>
        <w:ind w:right="0"/>
        <w:jc w:val="center"/>
        <w:rPr>
          <w:rFonts w:ascii="Times New Roman" w:hAnsi="Times New Roman" w:cs="Times New Roman"/>
          <w:b w:val="0"/>
          <w:iCs/>
          <w:sz w:val="24"/>
          <w:szCs w:val="24"/>
        </w:rPr>
      </w:pPr>
      <w:r>
        <w:rPr>
          <w:rFonts w:ascii="Times New Roman" w:hAnsi="Times New Roman" w:cs="Times New Roman"/>
          <w:b w:val="0"/>
          <w:iCs/>
          <w:sz w:val="24"/>
          <w:szCs w:val="24"/>
        </w:rPr>
        <w:t xml:space="preserve">  </w:t>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p>
    <w:p w:rsidR="00D45CB4" w:rsidRDefault="00D45CB4" w:rsidP="00D45CB4">
      <w:pPr>
        <w:tabs>
          <w:tab w:val="left" w:pos="0"/>
        </w:tabs>
        <w:spacing w:after="0" w:line="240" w:lineRule="auto"/>
        <w:rPr>
          <w:rFonts w:ascii="Times New Roman" w:hAnsi="Times New Roman" w:cs="Times New Roman"/>
          <w:sz w:val="24"/>
          <w:szCs w:val="24"/>
        </w:rPr>
      </w:pPr>
    </w:p>
    <w:tbl>
      <w:tblPr>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5007"/>
        <w:gridCol w:w="2119"/>
      </w:tblGrid>
      <w:tr w:rsidR="00D45CB4" w:rsidTr="00D45CB4">
        <w:trPr>
          <w:trHeight w:val="271"/>
        </w:trPr>
        <w:tc>
          <w:tcPr>
            <w:tcW w:w="813" w:type="dxa"/>
            <w:tcBorders>
              <w:top w:val="single" w:sz="4" w:space="0" w:color="auto"/>
              <w:left w:val="single" w:sz="4" w:space="0" w:color="auto"/>
              <w:bottom w:val="single" w:sz="4" w:space="0" w:color="auto"/>
              <w:right w:val="single" w:sz="4" w:space="0" w:color="auto"/>
            </w:tcBorders>
          </w:tcPr>
          <w:p w:rsidR="00D45CB4" w:rsidRDefault="00D45CB4">
            <w:pPr>
              <w:tabs>
                <w:tab w:val="left" w:pos="0"/>
              </w:tabs>
              <w:spacing w:after="0" w:line="240" w:lineRule="auto"/>
              <w:ind w:left="180"/>
              <w:rPr>
                <w:rFonts w:ascii="Times New Roman" w:hAnsi="Times New Roman" w:cs="Times New Roman"/>
                <w:sz w:val="24"/>
                <w:szCs w:val="24"/>
              </w:rPr>
            </w:pPr>
            <w:r>
              <w:rPr>
                <w:rFonts w:ascii="Times New Roman" w:hAnsi="Times New Roman" w:cs="Times New Roman"/>
                <w:sz w:val="24"/>
                <w:szCs w:val="24"/>
              </w:rPr>
              <w:t>№</w:t>
            </w:r>
          </w:p>
          <w:p w:rsidR="00D45CB4" w:rsidRDefault="00D45CB4">
            <w:pPr>
              <w:tabs>
                <w:tab w:val="left" w:pos="0"/>
              </w:tabs>
              <w:spacing w:after="0" w:line="240" w:lineRule="auto"/>
              <w:ind w:left="180"/>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p w:rsidR="00D45CB4" w:rsidRDefault="00D45CB4">
            <w:pPr>
              <w:spacing w:after="0" w:line="240" w:lineRule="auto"/>
              <w:jc w:val="center"/>
              <w:rPr>
                <w:rFonts w:ascii="Times New Roman" w:hAnsi="Times New Roman" w:cs="Times New Roman"/>
                <w:sz w:val="24"/>
                <w:szCs w:val="24"/>
              </w:rPr>
            </w:pPr>
          </w:p>
        </w:tc>
        <w:tc>
          <w:tcPr>
            <w:tcW w:w="5007" w:type="dxa"/>
            <w:tcBorders>
              <w:top w:val="single" w:sz="4" w:space="0" w:color="auto"/>
              <w:left w:val="single" w:sz="4" w:space="0" w:color="auto"/>
              <w:bottom w:val="single" w:sz="4" w:space="0" w:color="auto"/>
              <w:right w:val="single" w:sz="4" w:space="0" w:color="auto"/>
            </w:tcBorders>
          </w:tcPr>
          <w:p w:rsidR="00D45CB4" w:rsidRDefault="00D45CB4">
            <w:pPr>
              <w:spacing w:after="0" w:line="240" w:lineRule="auto"/>
              <w:rPr>
                <w:rFonts w:ascii="Times New Roman" w:hAnsi="Times New Roman" w:cs="Times New Roman"/>
                <w:sz w:val="24"/>
                <w:szCs w:val="24"/>
              </w:rPr>
            </w:pPr>
          </w:p>
          <w:p w:rsidR="00D45CB4" w:rsidRDefault="00D45CB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119" w:type="dxa"/>
            <w:tcBorders>
              <w:top w:val="single" w:sz="4" w:space="0" w:color="auto"/>
              <w:left w:val="single" w:sz="4" w:space="0" w:color="auto"/>
              <w:bottom w:val="single" w:sz="4" w:space="0" w:color="auto"/>
              <w:right w:val="single" w:sz="4" w:space="0" w:color="auto"/>
            </w:tcBorders>
          </w:tcPr>
          <w:p w:rsidR="00D45CB4" w:rsidRDefault="00D45CB4">
            <w:pPr>
              <w:spacing w:after="0" w:line="240" w:lineRule="auto"/>
              <w:rPr>
                <w:rFonts w:ascii="Times New Roman" w:hAnsi="Times New Roman" w:cs="Times New Roman"/>
                <w:sz w:val="24"/>
                <w:szCs w:val="24"/>
              </w:rPr>
            </w:pPr>
          </w:p>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налога</w:t>
            </w:r>
          </w:p>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процентах)</w:t>
            </w:r>
          </w:p>
        </w:tc>
      </w:tr>
      <w:tr w:rsidR="00D45CB4" w:rsidTr="00D45CB4">
        <w:trPr>
          <w:trHeight w:val="305"/>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07"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До  300 тыс. рублей (включительно).</w:t>
            </w: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75010C">
              <w:rPr>
                <w:rFonts w:ascii="Times New Roman" w:hAnsi="Times New Roman" w:cs="Times New Roman"/>
                <w:sz w:val="24"/>
                <w:szCs w:val="24"/>
              </w:rPr>
              <w:t xml:space="preserve"> включительно</w:t>
            </w:r>
          </w:p>
        </w:tc>
      </w:tr>
      <w:tr w:rsidR="00D45CB4" w:rsidTr="00D45CB4">
        <w:trPr>
          <w:trHeight w:val="410"/>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007" w:type="dxa"/>
            <w:tcBorders>
              <w:top w:val="single" w:sz="4" w:space="0" w:color="auto"/>
              <w:left w:val="single" w:sz="4" w:space="0" w:color="auto"/>
              <w:bottom w:val="single" w:sz="4" w:space="0" w:color="auto"/>
              <w:right w:val="single" w:sz="4" w:space="0" w:color="auto"/>
            </w:tcBorders>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Свыше 300 тыс. руб. до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(включительно).</w:t>
            </w:r>
          </w:p>
          <w:p w:rsidR="00D45CB4" w:rsidRDefault="00D45CB4">
            <w:pPr>
              <w:spacing w:after="0" w:line="240" w:lineRule="auto"/>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sidR="0075010C">
              <w:rPr>
                <w:rFonts w:ascii="Times New Roman" w:hAnsi="Times New Roman" w:cs="Times New Roman"/>
                <w:sz w:val="24"/>
                <w:szCs w:val="24"/>
              </w:rPr>
              <w:t xml:space="preserve"> включительно</w:t>
            </w:r>
          </w:p>
        </w:tc>
      </w:tr>
      <w:tr w:rsidR="00D45CB4" w:rsidTr="00D45CB4">
        <w:trPr>
          <w:trHeight w:val="410"/>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07" w:type="dxa"/>
            <w:tcBorders>
              <w:top w:val="single" w:sz="4" w:space="0" w:color="auto"/>
              <w:left w:val="single" w:sz="4" w:space="0" w:color="auto"/>
              <w:bottom w:val="single" w:sz="4" w:space="0" w:color="auto"/>
              <w:right w:val="single" w:sz="4" w:space="0" w:color="auto"/>
            </w:tcBorders>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Свыше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до 800 тыс.руб. (включительно).</w:t>
            </w:r>
          </w:p>
          <w:p w:rsidR="00D45CB4" w:rsidRDefault="00D45CB4">
            <w:pPr>
              <w:spacing w:after="0" w:line="240" w:lineRule="auto"/>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0075010C">
              <w:rPr>
                <w:rFonts w:ascii="Times New Roman" w:hAnsi="Times New Roman" w:cs="Times New Roman"/>
                <w:sz w:val="24"/>
                <w:szCs w:val="24"/>
              </w:rPr>
              <w:t xml:space="preserve"> включительно</w:t>
            </w:r>
          </w:p>
        </w:tc>
      </w:tr>
      <w:tr w:rsidR="00D45CB4" w:rsidTr="00D45CB4">
        <w:trPr>
          <w:trHeight w:val="410"/>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07"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Свыше 800 тыс. руб. до 1300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(включительно).</w:t>
            </w: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75010C">
              <w:rPr>
                <w:rFonts w:ascii="Times New Roman" w:hAnsi="Times New Roman" w:cs="Times New Roman"/>
                <w:sz w:val="24"/>
                <w:szCs w:val="24"/>
              </w:rPr>
              <w:t xml:space="preserve"> включительно</w:t>
            </w:r>
          </w:p>
        </w:tc>
      </w:tr>
      <w:tr w:rsidR="00D45CB4" w:rsidTr="00D45CB4">
        <w:trPr>
          <w:trHeight w:val="410"/>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007"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Свыше 1300 тыс. руб. до 1500 тыс. руб. (включительно)</w:t>
            </w: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75010C">
              <w:rPr>
                <w:rFonts w:ascii="Times New Roman" w:hAnsi="Times New Roman" w:cs="Times New Roman"/>
                <w:sz w:val="24"/>
                <w:szCs w:val="24"/>
              </w:rPr>
              <w:t xml:space="preserve"> включительно</w:t>
            </w:r>
          </w:p>
        </w:tc>
      </w:tr>
      <w:tr w:rsidR="00D45CB4" w:rsidTr="00D45CB4">
        <w:trPr>
          <w:trHeight w:val="410"/>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07"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Свыше 1500 тыс. руб.</w:t>
            </w: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5010C">
              <w:rPr>
                <w:rFonts w:ascii="Times New Roman" w:hAnsi="Times New Roman" w:cs="Times New Roman"/>
                <w:sz w:val="24"/>
                <w:szCs w:val="24"/>
              </w:rPr>
              <w:t xml:space="preserve"> включительно</w:t>
            </w:r>
          </w:p>
        </w:tc>
      </w:tr>
    </w:tbl>
    <w:p w:rsidR="00D45CB4" w:rsidRDefault="00D45CB4" w:rsidP="00D45CB4">
      <w:pPr>
        <w:jc w:val="both"/>
        <w:rPr>
          <w:rFonts w:ascii="Times New Roman" w:hAnsi="Times New Roman"/>
          <w:sz w:val="24"/>
          <w:szCs w:val="24"/>
        </w:rPr>
      </w:pPr>
    </w:p>
    <w:p w:rsidR="0075010C" w:rsidRPr="0075010C" w:rsidRDefault="0075010C" w:rsidP="0075010C">
      <w:pPr>
        <w:pStyle w:val="a6"/>
        <w:numPr>
          <w:ilvl w:val="1"/>
          <w:numId w:val="1"/>
        </w:numPr>
        <w:jc w:val="both"/>
        <w:rPr>
          <w:rFonts w:ascii="Times New Roman" w:hAnsi="Times New Roman"/>
          <w:sz w:val="24"/>
          <w:szCs w:val="24"/>
        </w:rPr>
      </w:pPr>
      <w:r>
        <w:rPr>
          <w:rFonts w:ascii="Times New Roman" w:hAnsi="Times New Roman"/>
          <w:sz w:val="24"/>
          <w:szCs w:val="24"/>
        </w:rPr>
        <w:t>Пункт 4 подпункт 4.1</w:t>
      </w:r>
      <w:r w:rsidR="00A6046C">
        <w:rPr>
          <w:rFonts w:ascii="Times New Roman" w:hAnsi="Times New Roman"/>
          <w:sz w:val="24"/>
          <w:szCs w:val="24"/>
        </w:rPr>
        <w:t>решения</w:t>
      </w:r>
      <w:r>
        <w:rPr>
          <w:rFonts w:ascii="Times New Roman" w:hAnsi="Times New Roman"/>
          <w:sz w:val="24"/>
          <w:szCs w:val="24"/>
        </w:rPr>
        <w:t xml:space="preserve"> изложить в следующей редакции</w:t>
      </w:r>
      <w:r w:rsidRPr="0075010C">
        <w:rPr>
          <w:rFonts w:ascii="Times New Roman" w:hAnsi="Times New Roman"/>
          <w:sz w:val="24"/>
          <w:szCs w:val="24"/>
        </w:rPr>
        <w:t>:</w:t>
      </w:r>
    </w:p>
    <w:p w:rsidR="0075010C" w:rsidRPr="0075010C" w:rsidRDefault="0075010C" w:rsidP="0075010C">
      <w:pPr>
        <w:ind w:firstLine="540"/>
        <w:jc w:val="both"/>
        <w:rPr>
          <w:rFonts w:ascii="Verdana" w:eastAsia="Times New Roman" w:hAnsi="Verdana" w:cs="Times New Roman"/>
          <w:sz w:val="21"/>
          <w:szCs w:val="21"/>
        </w:rPr>
      </w:pPr>
      <w:r>
        <w:rPr>
          <w:rFonts w:ascii="Times New Roman" w:hAnsi="Times New Roman"/>
          <w:sz w:val="24"/>
          <w:szCs w:val="24"/>
        </w:rPr>
        <w:t>«4.1</w:t>
      </w:r>
      <w:r w:rsidRPr="0075010C">
        <w:rPr>
          <w:rFonts w:ascii="Times New Roman" w:hAnsi="Times New Roman"/>
          <w:sz w:val="24"/>
          <w:szCs w:val="24"/>
        </w:rPr>
        <w:t xml:space="preserve"> </w:t>
      </w:r>
      <w:r w:rsidRPr="006159AE">
        <w:rPr>
          <w:rFonts w:ascii="Times New Roman" w:hAnsi="Times New Roman"/>
          <w:sz w:val="24"/>
          <w:szCs w:val="24"/>
        </w:rPr>
        <w:t>Налоговая льгота не предоставляется в отношении объектов налогообложения, указанных в подпункте 2 пункта 2 статьи 406 Кодекса</w:t>
      </w:r>
      <w:r>
        <w:rPr>
          <w:rFonts w:ascii="Times New Roman" w:hAnsi="Times New Roman"/>
          <w:sz w:val="24"/>
          <w:szCs w:val="24"/>
        </w:rPr>
        <w:t>,</w:t>
      </w:r>
      <w:r w:rsidRPr="0075010C">
        <w:t xml:space="preserve"> </w:t>
      </w:r>
      <w:r w:rsidRPr="0075010C">
        <w:rPr>
          <w:rFonts w:ascii="Times New Roman" w:eastAsia="Times New Roman" w:hAnsi="Times New Roman" w:cs="Times New Roman"/>
          <w:sz w:val="24"/>
          <w:szCs w:val="24"/>
        </w:rPr>
        <w:t xml:space="preserve">за исключением гаражей и </w:t>
      </w:r>
      <w:proofErr w:type="spellStart"/>
      <w:r w:rsidRPr="0075010C">
        <w:rPr>
          <w:rFonts w:ascii="Times New Roman" w:eastAsia="Times New Roman" w:hAnsi="Times New Roman" w:cs="Times New Roman"/>
          <w:sz w:val="24"/>
          <w:szCs w:val="24"/>
        </w:rPr>
        <w:t>машино-мест</w:t>
      </w:r>
      <w:proofErr w:type="spellEnd"/>
      <w:r w:rsidRPr="0075010C">
        <w:rPr>
          <w:rFonts w:ascii="Times New Roman" w:eastAsia="Times New Roman" w:hAnsi="Times New Roman" w:cs="Times New Roman"/>
          <w:sz w:val="24"/>
          <w:szCs w:val="24"/>
        </w:rPr>
        <w:t>, расположенных в таких объектах налогообложения</w:t>
      </w:r>
      <w:proofErr w:type="gramStart"/>
      <w:r w:rsidRPr="0075010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D45CB4" w:rsidRDefault="0075010C" w:rsidP="0075010C">
      <w:pPr>
        <w:spacing w:after="0" w:line="240" w:lineRule="auto"/>
        <w:jc w:val="both"/>
        <w:rPr>
          <w:rFonts w:ascii="Times New Roman" w:hAnsi="Times New Roman" w:cs="Times New Roman"/>
          <w:sz w:val="24"/>
          <w:szCs w:val="24"/>
        </w:rPr>
      </w:pPr>
      <w:r>
        <w:rPr>
          <w:rFonts w:ascii="Times New Roman" w:hAnsi="Times New Roman"/>
          <w:sz w:val="24"/>
          <w:szCs w:val="24"/>
        </w:rPr>
        <w:t xml:space="preserve"> 2. </w:t>
      </w:r>
      <w:r w:rsidR="00D45CB4">
        <w:rPr>
          <w:rFonts w:ascii="Times New Roman" w:hAnsi="Times New Roman" w:cs="Times New Roman"/>
          <w:sz w:val="24"/>
          <w:szCs w:val="24"/>
        </w:rPr>
        <w:t>Опубликовать данное решение в газете «Вперёд».</w:t>
      </w:r>
    </w:p>
    <w:p w:rsidR="0075010C" w:rsidRDefault="0075010C" w:rsidP="0075010C">
      <w:pPr>
        <w:spacing w:line="240" w:lineRule="auto"/>
        <w:jc w:val="both"/>
        <w:rPr>
          <w:rFonts w:ascii="Times New Roman" w:eastAsia="Times New Roman" w:hAnsi="Times New Roman" w:cs="Times New Roman"/>
          <w:sz w:val="24"/>
          <w:szCs w:val="24"/>
          <w:lang w:eastAsia="en-US"/>
        </w:rPr>
      </w:pPr>
    </w:p>
    <w:p w:rsidR="00D45CB4" w:rsidRDefault="0075010C" w:rsidP="0075010C">
      <w:pPr>
        <w:spacing w:line="240" w:lineRule="auto"/>
        <w:jc w:val="both"/>
        <w:rPr>
          <w:rFonts w:ascii="Times New Roman" w:hAnsi="Times New Roman"/>
          <w:sz w:val="24"/>
          <w:szCs w:val="24"/>
        </w:rPr>
      </w:pPr>
      <w:r>
        <w:rPr>
          <w:rFonts w:ascii="Times New Roman" w:hAnsi="Times New Roman"/>
          <w:sz w:val="24"/>
          <w:szCs w:val="24"/>
        </w:rPr>
        <w:t>3</w:t>
      </w:r>
      <w:r w:rsidR="00D45CB4">
        <w:rPr>
          <w:rFonts w:ascii="Times New Roman" w:hAnsi="Times New Roman"/>
          <w:sz w:val="24"/>
          <w:szCs w:val="24"/>
        </w:rPr>
        <w:t xml:space="preserve">.  Настоящее решение  вступает в </w:t>
      </w:r>
      <w:r w:rsidR="00D45CB4" w:rsidRPr="0030040E">
        <w:rPr>
          <w:rFonts w:ascii="Times New Roman" w:hAnsi="Times New Roman"/>
          <w:sz w:val="24"/>
          <w:szCs w:val="24"/>
        </w:rPr>
        <w:t xml:space="preserve">силу </w:t>
      </w:r>
      <w:r w:rsidR="0030040E" w:rsidRPr="0030040E">
        <w:rPr>
          <w:rFonts w:ascii="Times New Roman" w:hAnsi="Times New Roman"/>
          <w:sz w:val="24"/>
          <w:szCs w:val="24"/>
        </w:rPr>
        <w:t>с 1 января 2019</w:t>
      </w:r>
      <w:r w:rsidR="00D45CB4" w:rsidRPr="0030040E">
        <w:rPr>
          <w:rFonts w:ascii="Times New Roman" w:hAnsi="Times New Roman"/>
          <w:sz w:val="24"/>
          <w:szCs w:val="24"/>
        </w:rPr>
        <w:t xml:space="preserve"> года, но не ранее чем по истечении одного месяца со дня его официального опубликования и</w:t>
      </w:r>
      <w:r w:rsidR="00D45CB4">
        <w:rPr>
          <w:rFonts w:ascii="Times New Roman" w:hAnsi="Times New Roman"/>
          <w:sz w:val="24"/>
          <w:szCs w:val="24"/>
        </w:rPr>
        <w:t xml:space="preserve"> не ранее 1-го числа очередного налогового периода по налогу на имущество физических лиц.</w:t>
      </w:r>
    </w:p>
    <w:p w:rsidR="00D45CB4" w:rsidRDefault="00D45CB4" w:rsidP="00D45CB4">
      <w:pPr>
        <w:spacing w:after="0" w:line="240" w:lineRule="auto"/>
        <w:rPr>
          <w:rFonts w:ascii="Times New Roman" w:hAnsi="Times New Roman" w:cs="Times New Roman"/>
          <w:sz w:val="24"/>
          <w:szCs w:val="24"/>
        </w:rPr>
      </w:pPr>
    </w:p>
    <w:p w:rsidR="00D45CB4" w:rsidRDefault="00D45CB4" w:rsidP="00D45CB4">
      <w:pPr>
        <w:spacing w:after="0" w:line="240" w:lineRule="auto"/>
        <w:rPr>
          <w:rFonts w:ascii="Times New Roman" w:hAnsi="Times New Roman" w:cs="Times New Roman"/>
          <w:sz w:val="24"/>
          <w:szCs w:val="24"/>
        </w:rPr>
      </w:pPr>
    </w:p>
    <w:p w:rsidR="00D45CB4" w:rsidRDefault="00D45CB4" w:rsidP="00D45CB4">
      <w:pPr>
        <w:spacing w:after="0" w:line="240" w:lineRule="auto"/>
        <w:rPr>
          <w:rFonts w:ascii="Times New Roman" w:hAnsi="Times New Roman" w:cs="Times New Roman"/>
          <w:sz w:val="24"/>
          <w:szCs w:val="24"/>
        </w:rPr>
      </w:pPr>
    </w:p>
    <w:p w:rsidR="00D45CB4" w:rsidRDefault="00D45CB4" w:rsidP="00D45C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Григорьевского сельского поселения                                                            А.С. </w:t>
      </w:r>
      <w:proofErr w:type="spellStart"/>
      <w:r>
        <w:rPr>
          <w:rFonts w:ascii="Times New Roman" w:hAnsi="Times New Roman" w:cs="Times New Roman"/>
          <w:sz w:val="24"/>
          <w:szCs w:val="24"/>
        </w:rPr>
        <w:t>Дрёмин</w:t>
      </w:r>
      <w:proofErr w:type="spellEnd"/>
    </w:p>
    <w:p w:rsidR="00D45CB4" w:rsidRDefault="00D45CB4" w:rsidP="00D45CB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9A37A3" w:rsidRDefault="009A37A3"/>
    <w:sectPr w:rsidR="009A3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25B2E"/>
    <w:multiLevelType w:val="multilevel"/>
    <w:tmpl w:val="64129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5CB4"/>
    <w:rsid w:val="0030040E"/>
    <w:rsid w:val="0075010C"/>
    <w:rsid w:val="009A37A3"/>
    <w:rsid w:val="00A6046C"/>
    <w:rsid w:val="00D4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5C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D45CB4"/>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a3">
    <w:name w:val="загол в сборники Знак"/>
    <w:link w:val="a4"/>
    <w:locked/>
    <w:rsid w:val="00D45CB4"/>
    <w:rPr>
      <w:rFonts w:ascii="Times New Roman" w:eastAsia="Times New Roman" w:hAnsi="Times New Roman" w:cs="Times New Roman"/>
      <w:lang w:eastAsia="en-US"/>
    </w:rPr>
  </w:style>
  <w:style w:type="paragraph" w:customStyle="1" w:styleId="a4">
    <w:name w:val="загол в сборники"/>
    <w:basedOn w:val="a"/>
    <w:link w:val="a3"/>
    <w:rsid w:val="00D45CB4"/>
    <w:pPr>
      <w:spacing w:after="0" w:line="240" w:lineRule="exact"/>
      <w:jc w:val="both"/>
    </w:pPr>
    <w:rPr>
      <w:rFonts w:ascii="Times New Roman" w:eastAsia="Times New Roman" w:hAnsi="Times New Roman" w:cs="Times New Roman"/>
      <w:lang w:eastAsia="en-US"/>
    </w:rPr>
  </w:style>
  <w:style w:type="character" w:styleId="a5">
    <w:name w:val="Hyperlink"/>
    <w:basedOn w:val="a0"/>
    <w:uiPriority w:val="99"/>
    <w:semiHidden/>
    <w:unhideWhenUsed/>
    <w:rsid w:val="00D45CB4"/>
    <w:rPr>
      <w:color w:val="0000FF"/>
      <w:u w:val="single"/>
    </w:rPr>
  </w:style>
  <w:style w:type="paragraph" w:styleId="a6">
    <w:name w:val="List Paragraph"/>
    <w:basedOn w:val="a"/>
    <w:uiPriority w:val="34"/>
    <w:qFormat/>
    <w:rsid w:val="0075010C"/>
    <w:pPr>
      <w:ind w:left="720"/>
      <w:contextualSpacing/>
    </w:pPr>
  </w:style>
</w:styles>
</file>

<file path=word/webSettings.xml><?xml version="1.0" encoding="utf-8"?>
<w:webSettings xmlns:r="http://schemas.openxmlformats.org/officeDocument/2006/relationships" xmlns:w="http://schemas.openxmlformats.org/wordprocessingml/2006/main">
  <w:divs>
    <w:div w:id="1188713641">
      <w:bodyDiv w:val="1"/>
      <w:marLeft w:val="0"/>
      <w:marRight w:val="0"/>
      <w:marTop w:val="0"/>
      <w:marBottom w:val="0"/>
      <w:divBdr>
        <w:top w:val="none" w:sz="0" w:space="0" w:color="auto"/>
        <w:left w:val="none" w:sz="0" w:space="0" w:color="auto"/>
        <w:bottom w:val="none" w:sz="0" w:space="0" w:color="auto"/>
        <w:right w:val="none" w:sz="0" w:space="0" w:color="auto"/>
      </w:divBdr>
    </w:div>
    <w:div w:id="12462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BD8B46E18CF62C41D8962CA372268F7827B5203F2352A2AEE0CD3AE0256990C17D9F44DD293AF7WAW5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2019-07-01T00:04:00Z</dcterms:created>
  <dcterms:modified xsi:type="dcterms:W3CDTF">2019-07-01T00:18:00Z</dcterms:modified>
</cp:coreProperties>
</file>