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523875"/>
            <wp:effectExtent l="19050" t="0" r="0" b="0"/>
            <wp:docPr id="1" name="Рисунок 1" descr="Описание: Описание: Описание: Описание: 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31" w:rsidRPr="009B6931" w:rsidRDefault="009B6931" w:rsidP="009B6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31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СЕЛЬСКОГО ПОСЕЛЕНИЯ</w:t>
      </w: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31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31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93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693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B6931" w:rsidRDefault="009B6931" w:rsidP="009B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31" w:rsidRPr="009B6931" w:rsidRDefault="009B6931" w:rsidP="009B69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Pr="009B6931">
        <w:rPr>
          <w:rFonts w:ascii="Times New Roman" w:hAnsi="Times New Roman" w:cs="Times New Roman"/>
          <w:sz w:val="24"/>
          <w:szCs w:val="24"/>
        </w:rPr>
        <w:t xml:space="preserve">.2016 г.                                           </w:t>
      </w:r>
      <w:proofErr w:type="gramStart"/>
      <w:r w:rsidRPr="009B69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6931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6931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931" w:rsidRDefault="009B6931" w:rsidP="009B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93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 </w:t>
      </w:r>
    </w:p>
    <w:p w:rsidR="009B6931" w:rsidRPr="009B6931" w:rsidRDefault="009B6931" w:rsidP="009B6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31">
        <w:rPr>
          <w:rFonts w:ascii="Times New Roman" w:hAnsi="Times New Roman" w:cs="Times New Roman"/>
          <w:b/>
          <w:sz w:val="24"/>
          <w:szCs w:val="24"/>
        </w:rPr>
        <w:t>по  реализации Стратегии  госуда</w:t>
      </w:r>
      <w:r w:rsidR="006D7958">
        <w:rPr>
          <w:rFonts w:ascii="Times New Roman" w:hAnsi="Times New Roman" w:cs="Times New Roman"/>
          <w:b/>
          <w:sz w:val="24"/>
          <w:szCs w:val="24"/>
        </w:rPr>
        <w:t>рственной  национальной политики</w:t>
      </w:r>
      <w:r w:rsidRPr="009B6931">
        <w:rPr>
          <w:rFonts w:ascii="Times New Roman" w:hAnsi="Times New Roman" w:cs="Times New Roman"/>
          <w:b/>
          <w:sz w:val="24"/>
          <w:szCs w:val="24"/>
        </w:rPr>
        <w:t xml:space="preserve">  Российской  Федерации в Григорьевском  сельском поселении на 2017 – 2019 годы</w:t>
      </w:r>
    </w:p>
    <w:p w:rsidR="004B73D2" w:rsidRDefault="004B73D2" w:rsidP="009B6931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</w:p>
    <w:p w:rsidR="009B6931" w:rsidRDefault="009B6931" w:rsidP="009B6931">
      <w:p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>В соответствии со Стратегией  государственной  национальной политики  Российской  Федерации на период до 2025 года, утвержденной Указом Президента Российской Федерации от 19.12.2012г №1666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Григорьевского сельского поселения </w:t>
      </w:r>
    </w:p>
    <w:p w:rsidR="009B6931" w:rsidRDefault="009B6931" w:rsidP="009B6931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6931" w:rsidRPr="009B6931" w:rsidRDefault="009B6931" w:rsidP="009B693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>Утвердить Плана мероприятий  по  реализации Стратегии  государственной  национальной политики  Российской  Федерации в Григорьевском  сельском поселении на 2017 – 2019 годы (Приложение №1).</w:t>
      </w:r>
    </w:p>
    <w:p w:rsidR="009B6931" w:rsidRPr="009B6931" w:rsidRDefault="009B6931" w:rsidP="009B6931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</w:t>
      </w:r>
      <w:r w:rsidRPr="009B6931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9B6931" w:rsidRPr="009B6931" w:rsidRDefault="009B6931" w:rsidP="009B6931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B693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9B6931" w:rsidRPr="009B6931" w:rsidRDefault="009B6931" w:rsidP="009B6931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9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69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B6931" w:rsidRPr="009B6931" w:rsidRDefault="009B6931" w:rsidP="009B6931">
      <w:pPr>
        <w:pStyle w:val="a5"/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9B6931" w:rsidRPr="009B6931" w:rsidRDefault="009B6931" w:rsidP="009B6931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Pr="009B6931" w:rsidRDefault="009B6931" w:rsidP="009B6931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9B6931" w:rsidRPr="009B6931" w:rsidRDefault="009B6931" w:rsidP="009B6931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6931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А.С. </w:t>
      </w:r>
      <w:proofErr w:type="spellStart"/>
      <w:r w:rsidRPr="009B693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B6931" w:rsidRPr="009B6931" w:rsidRDefault="009B6931" w:rsidP="009B6931">
      <w:pPr>
        <w:pStyle w:val="a5"/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B6931" w:rsidRPr="009B6931" w:rsidRDefault="009B6931" w:rsidP="009B693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pStyle w:val="a5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17F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№ 1 </w:t>
      </w: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  сельского поселения</w:t>
      </w: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08.08.2016г  №89 </w:t>
      </w: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</w:p>
    <w:p w:rsidR="009B6931" w:rsidRDefault="009B6931" w:rsidP="009B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реализации Стратегии  государственной  национальной политики  Российской  Федерации в Григорьевском  сельском поселении на 2017 – 2019 годы</w:t>
      </w:r>
    </w:p>
    <w:p w:rsidR="009B6931" w:rsidRDefault="009B6931" w:rsidP="009B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6"/>
        <w:gridCol w:w="4260"/>
        <w:gridCol w:w="2341"/>
        <w:gridCol w:w="2394"/>
      </w:tblGrid>
      <w:tr w:rsidR="009B6931" w:rsidTr="00887637">
        <w:tc>
          <w:tcPr>
            <w:tcW w:w="9571" w:type="dxa"/>
            <w:gridSpan w:val="4"/>
          </w:tcPr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.Совершенствование  муниципального  управления в сфере  государственной национальной политики</w:t>
            </w:r>
          </w:p>
        </w:tc>
      </w:tr>
      <w:tr w:rsidR="009B6931" w:rsidRPr="0024317F" w:rsidTr="00887637">
        <w:tc>
          <w:tcPr>
            <w:tcW w:w="576" w:type="dxa"/>
          </w:tcPr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17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43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0" w:type="dxa"/>
          </w:tcPr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1" w:type="dxa"/>
          </w:tcPr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4" w:type="dxa"/>
          </w:tcPr>
          <w:p w:rsidR="009B6931" w:rsidRPr="0024317F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  плана  мероприятий  по реализации  Стратегии  государственной национальной  политики  Российской Федерации.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30.09.2016г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Заставная Л.Ф.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60" w:type="dxa"/>
          </w:tcPr>
          <w:p w:rsidR="009B6931" w:rsidRPr="00BF3EAD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совещаниях,  семинарах, конференциях  по вопросам межэтнических отношений.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Григорьевского  сельского поселения-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60" w:type="dxa"/>
          </w:tcPr>
          <w:p w:rsidR="009B6931" w:rsidRPr="00BF3EAD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AD">
              <w:rPr>
                <w:sz w:val="24"/>
                <w:szCs w:val="24"/>
              </w:rPr>
              <w:t xml:space="preserve"> </w:t>
            </w:r>
            <w:r w:rsidRPr="00BF3EAD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национально-практических конференций, совещаний, заседаний, семинаров по вопросам управления единства нации, предупреждение межнациональных конфликтов, этнокультурного развития народов, профилактики экстремизма.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по мере необходимости </w:t>
            </w:r>
          </w:p>
        </w:tc>
      </w:tr>
      <w:tr w:rsidR="009B6931" w:rsidTr="00887637">
        <w:tc>
          <w:tcPr>
            <w:tcW w:w="9571" w:type="dxa"/>
            <w:gridSpan w:val="4"/>
          </w:tcPr>
          <w:p w:rsidR="009B6931" w:rsidRPr="00377DAE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7DAE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равноправия граждан,  реализации их   конституционных прав  в сфере  государственной  национальной политики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наруш</w:t>
            </w:r>
            <w:r w:rsidR="006D7958">
              <w:rPr>
                <w:rFonts w:ascii="Times New Roman" w:hAnsi="Times New Roman" w:cs="Times New Roman"/>
                <w:sz w:val="24"/>
                <w:szCs w:val="24"/>
              </w:rPr>
              <w:t>ении их   конституционных 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Григорьевского  сельского поселения-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 с подростками  и  молодёжью  по профилактике нарушения норм  и правил  общественного поведения, возникновения конфликтов на почве межнациональной  и   межрелигиозной  неприязни.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поселения 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деятельности  лиц,   способствующих    вовлечению -   несовершеннолетних  и молодёжи  в экстремистские   акции и групповые  нарушения  общественного  порядка, а также   имеющих  непосредственное отношение к  пропаганде  идей  экстремизма, возбуждения  социальной, расовой, национальной  и религиозной розни  среди  молодёжи.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комиссия  по делам  несовершеннолетних и  защите  их прав</w:t>
            </w:r>
          </w:p>
        </w:tc>
      </w:tr>
      <w:tr w:rsidR="009B6931" w:rsidTr="00887637">
        <w:tc>
          <w:tcPr>
            <w:tcW w:w="9571" w:type="dxa"/>
            <w:gridSpan w:val="4"/>
          </w:tcPr>
          <w:p w:rsidR="009B6931" w:rsidRPr="003F1D9D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Укрепление  единства и  духовной  общественности   многонационального народа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60" w:type="dxa"/>
          </w:tcPr>
          <w:p w:rsidR="009B6931" w:rsidRDefault="006D7958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районном   фестивале</w:t>
            </w:r>
            <w:r w:rsidR="009B6931">
              <w:rPr>
                <w:rFonts w:ascii="Times New Roman" w:hAnsi="Times New Roman" w:cs="Times New Roman"/>
                <w:sz w:val="24"/>
                <w:szCs w:val="24"/>
              </w:rPr>
              <w:t xml:space="preserve"> «Венок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rPr>
          <w:trHeight w:val="1035"/>
        </w:trPr>
        <w:tc>
          <w:tcPr>
            <w:tcW w:w="576" w:type="dxa"/>
            <w:tcBorders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анкетирования  для  подростков и молодёжи  по  гармонизации межнациональных  и   межконфессиональных  отношений.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поселения</w:t>
            </w:r>
          </w:p>
        </w:tc>
      </w:tr>
      <w:tr w:rsidR="009B6931" w:rsidTr="00887637">
        <w:trPr>
          <w:trHeight w:val="345"/>
        </w:trPr>
        <w:tc>
          <w:tcPr>
            <w:tcW w:w="576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фотовыставок 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многонациональная страна»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  мероприятиях,  посвящённых Дню России, Дню  словенской  письменности и культуры.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 Дней села, улиц, юбилеев сёл поселения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памятными датами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 посвящённых  Дню   Государственного Флага РФ, Дню народного единства.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общественные организации </w:t>
            </w:r>
          </w:p>
        </w:tc>
      </w:tr>
      <w:tr w:rsidR="009B6931" w:rsidTr="00887637">
        <w:tc>
          <w:tcPr>
            <w:tcW w:w="9571" w:type="dxa"/>
            <w:gridSpan w:val="4"/>
          </w:tcPr>
          <w:p w:rsidR="009B6931" w:rsidRPr="00793B20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  межнационального  мира  и согласия   гармонизации   многонациональных  (межэтнических) отношений</w:t>
            </w:r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60" w:type="dxa"/>
          </w:tcPr>
          <w:p w:rsidR="009B6931" w:rsidRPr="00BF3EAD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вопросам противодействия ксенофобии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укрепления национального ед</w:t>
            </w:r>
            <w:r w:rsidRPr="00BF3EAD">
              <w:rPr>
                <w:rFonts w:ascii="Times New Roman" w:hAnsi="Times New Roman" w:cs="Times New Roman"/>
                <w:sz w:val="24"/>
                <w:szCs w:val="24"/>
              </w:rPr>
              <w:t>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</w:p>
          <w:p w:rsidR="009B6931" w:rsidRPr="00BF3EAD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</w:tr>
      <w:tr w:rsidR="009B6931" w:rsidTr="00887637">
        <w:trPr>
          <w:trHeight w:val="413"/>
        </w:trPr>
        <w:tc>
          <w:tcPr>
            <w:tcW w:w="9571" w:type="dxa"/>
            <w:gridSpan w:val="4"/>
          </w:tcPr>
          <w:p w:rsidR="009B6931" w:rsidRPr="00793B20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социально – экономических условий  для эффективной  реализации  государственной национальной политики</w:t>
            </w:r>
            <w:bookmarkStart w:id="0" w:name="_GoBack"/>
            <w:bookmarkEnd w:id="0"/>
          </w:p>
        </w:tc>
      </w:tr>
      <w:tr w:rsidR="009B6931" w:rsidTr="00887637">
        <w:tc>
          <w:tcPr>
            <w:tcW w:w="576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60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помощи  некоммерческим  организациям,  реализующим проекты,  направленные на  гармонизацию  межнациональных отношений,  воспитание  культуры   межэтнического общения,   поддержание мира и  гражданского  согласия.  </w:t>
            </w:r>
          </w:p>
        </w:tc>
        <w:tc>
          <w:tcPr>
            <w:tcW w:w="2341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rPr>
          <w:trHeight w:val="30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B6931" w:rsidRPr="00793B20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.Содействие  сохранению  и развитию   этнокультурного   многообразия  народов России </w:t>
            </w:r>
          </w:p>
        </w:tc>
      </w:tr>
      <w:tr w:rsidR="009B6931" w:rsidTr="00887637">
        <w:trPr>
          <w:trHeight w:val="21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развитию  народных   </w:t>
            </w:r>
            <w:r w:rsidR="004F6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и 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 увеличения занятости  населения на территории поселения.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</w:tr>
      <w:tr w:rsidR="009B6931" w:rsidTr="00887637">
        <w:trPr>
          <w:trHeight w:val="25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 связанных  с  особенностями  культур</w:t>
            </w:r>
            <w:r w:rsidR="006D7958">
              <w:rPr>
                <w:rFonts w:ascii="Times New Roman" w:hAnsi="Times New Roman" w:cs="Times New Roman"/>
                <w:sz w:val="24"/>
                <w:szCs w:val="24"/>
              </w:rPr>
              <w:t>ы,  традиций,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живущих  в поселении.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rPr>
          <w:trHeight w:val="2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национальных фестивалей.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931" w:rsidRPr="00EF681C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.Развитие  системы  образования  гражданского  патриотического  воспитания   подрастающего  поколения</w:t>
            </w:r>
          </w:p>
        </w:tc>
      </w:tr>
      <w:tr w:rsidR="009B6931" w:rsidTr="00887637">
        <w:trPr>
          <w:trHeight w:val="3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акциях,  фестивалях,   направленных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  молодёжи, духовно -   нравственное  развитие  детей и  молодёжи,  становление и  укрепление семейных традиций.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</w:tc>
      </w:tr>
      <w:tr w:rsidR="009B6931" w:rsidTr="00887637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931" w:rsidRPr="00EF681C" w:rsidRDefault="009B6931" w:rsidP="0088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.Поддержка русского  языка,  как государственного языка РФ и языков народов России</w:t>
            </w:r>
          </w:p>
        </w:tc>
      </w:tr>
      <w:tr w:rsidR="009B6931" w:rsidTr="00887637">
        <w:trPr>
          <w:trHeight w:val="12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посвящённых Дню  русского языка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</w:p>
        </w:tc>
      </w:tr>
      <w:tr w:rsidR="009B6931" w:rsidTr="00887637">
        <w:trPr>
          <w:trHeight w:val="165"/>
        </w:trPr>
        <w:tc>
          <w:tcPr>
            <w:tcW w:w="576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 бесед об  изучении языков народов, проживающих на территории поселения.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ригорьевка</w:t>
            </w:r>
          </w:p>
          <w:p w:rsidR="009B6931" w:rsidRDefault="009B6931" w:rsidP="0088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брамовка  </w:t>
            </w:r>
          </w:p>
        </w:tc>
      </w:tr>
    </w:tbl>
    <w:p w:rsidR="009B6931" w:rsidRDefault="009B6931" w:rsidP="009B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931" w:rsidRDefault="009B6931" w:rsidP="009B6931"/>
    <w:p w:rsidR="009B6931" w:rsidRPr="009B6931" w:rsidRDefault="009B6931" w:rsidP="009B6931">
      <w:pPr>
        <w:pStyle w:val="a5"/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sectPr w:rsidR="009B6931" w:rsidRPr="009B6931" w:rsidSect="004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13C"/>
    <w:multiLevelType w:val="hybridMultilevel"/>
    <w:tmpl w:val="1F5E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BD4"/>
    <w:multiLevelType w:val="hybridMultilevel"/>
    <w:tmpl w:val="9ADA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002D"/>
    <w:multiLevelType w:val="hybridMultilevel"/>
    <w:tmpl w:val="D004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31"/>
    <w:rsid w:val="004B73D2"/>
    <w:rsid w:val="004F6DB2"/>
    <w:rsid w:val="006D7958"/>
    <w:rsid w:val="009B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931"/>
    <w:pPr>
      <w:ind w:left="720"/>
      <w:contextualSpacing/>
    </w:pPr>
  </w:style>
  <w:style w:type="table" w:styleId="a6">
    <w:name w:val="Table Grid"/>
    <w:basedOn w:val="a1"/>
    <w:uiPriority w:val="59"/>
    <w:rsid w:val="009B6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8EDC-195D-4CC6-8EEF-C065FD2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2016-08-10T23:03:00Z</dcterms:created>
  <dcterms:modified xsi:type="dcterms:W3CDTF">2016-08-10T23:43:00Z</dcterms:modified>
</cp:coreProperties>
</file>