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511953">
        <w:rPr>
          <w:rFonts w:ascii="Times New Roman" w:hAnsi="Times New Roman" w:cs="Times New Roman"/>
          <w:sz w:val="24"/>
          <w:szCs w:val="24"/>
        </w:rPr>
        <w:t xml:space="preserve">                            № 15</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511953"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ОТ  01.11.2010г  № 101</w:t>
      </w:r>
      <w:r w:rsidR="0057097A" w:rsidRPr="0057097A">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511953" w:rsidRPr="0049540C" w:rsidRDefault="00511953" w:rsidP="00511953">
      <w:pPr>
        <w:pStyle w:val="3"/>
        <w:jc w:val="center"/>
        <w:rPr>
          <w:b/>
          <w:szCs w:val="24"/>
        </w:rPr>
      </w:pPr>
      <w:r>
        <w:rPr>
          <w:b/>
          <w:szCs w:val="24"/>
        </w:rPr>
        <w:t>«</w:t>
      </w:r>
      <w:r w:rsidRPr="0049540C">
        <w:rPr>
          <w:b/>
          <w:szCs w:val="24"/>
        </w:rPr>
        <w:t xml:space="preserve">Об утверждении </w:t>
      </w:r>
      <w:r>
        <w:rPr>
          <w:b/>
          <w:szCs w:val="24"/>
        </w:rPr>
        <w:t>А</w:t>
      </w:r>
      <w:r w:rsidRPr="0049540C">
        <w:rPr>
          <w:b/>
          <w:szCs w:val="24"/>
        </w:rPr>
        <w:t xml:space="preserve">дминистративного регламента администрации </w:t>
      </w:r>
      <w:r>
        <w:rPr>
          <w:b/>
          <w:szCs w:val="24"/>
        </w:rPr>
        <w:t>Григорьевского</w:t>
      </w:r>
      <w:r w:rsidRPr="0049540C">
        <w:rPr>
          <w:b/>
          <w:szCs w:val="24"/>
        </w:rPr>
        <w:t xml:space="preserve"> сельского поселения по</w:t>
      </w:r>
      <w:r>
        <w:rPr>
          <w:b/>
          <w:szCs w:val="24"/>
        </w:rPr>
        <w:t xml:space="preserve"> </w:t>
      </w:r>
      <w:r w:rsidRPr="0049540C">
        <w:rPr>
          <w:b/>
          <w:szCs w:val="24"/>
        </w:rPr>
        <w:t xml:space="preserve">предоставлению муниципальной услуги </w:t>
      </w:r>
      <w:r>
        <w:rPr>
          <w:b/>
          <w:szCs w:val="24"/>
        </w:rPr>
        <w:t>«Рассмотрение обращений граждан»</w:t>
      </w:r>
    </w:p>
    <w:p w:rsidR="00511953" w:rsidRPr="0049540C" w:rsidRDefault="00511953" w:rsidP="00511953">
      <w:pPr>
        <w:jc w:val="center"/>
        <w:rPr>
          <w:b/>
          <w:sz w:val="24"/>
          <w:szCs w:val="24"/>
        </w:rPr>
      </w:pPr>
    </w:p>
    <w:p w:rsidR="0057097A" w:rsidRPr="003A7AAA" w:rsidRDefault="0057097A" w:rsidP="00657612">
      <w:pPr>
        <w:pStyle w:val="3"/>
        <w:jc w:val="center"/>
        <w:rPr>
          <w:b/>
          <w:sz w:val="28"/>
          <w:szCs w:val="28"/>
        </w:rPr>
      </w:pP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924E71" w:rsidRPr="00511953" w:rsidRDefault="0057097A" w:rsidP="00511953">
      <w:pPr>
        <w:pStyle w:val="3"/>
        <w:rPr>
          <w:szCs w:val="24"/>
        </w:rPr>
      </w:pPr>
      <w:r w:rsidRPr="00657612">
        <w:rPr>
          <w:szCs w:val="24"/>
        </w:rPr>
        <w:t>1. Внести в постановление администрации Григорьевского сел</w:t>
      </w:r>
      <w:r w:rsidR="00657612" w:rsidRPr="00657612">
        <w:rPr>
          <w:szCs w:val="24"/>
        </w:rPr>
        <w:t>ьского поселения от 01</w:t>
      </w:r>
      <w:r w:rsidR="003A7AAA" w:rsidRPr="00657612">
        <w:rPr>
          <w:szCs w:val="24"/>
        </w:rPr>
        <w:t>.11.2010</w:t>
      </w:r>
      <w:r w:rsidR="0057757C" w:rsidRPr="00657612">
        <w:rPr>
          <w:szCs w:val="24"/>
        </w:rPr>
        <w:t>г №</w:t>
      </w:r>
      <w:r w:rsidR="0057757C" w:rsidRPr="00657612">
        <w:rPr>
          <w:b/>
          <w:szCs w:val="24"/>
        </w:rPr>
        <w:t xml:space="preserve"> </w:t>
      </w:r>
      <w:r w:rsidR="00511953">
        <w:rPr>
          <w:szCs w:val="24"/>
        </w:rPr>
        <w:t>101</w:t>
      </w:r>
      <w:r w:rsidR="0057757C" w:rsidRPr="00657612">
        <w:rPr>
          <w:szCs w:val="24"/>
        </w:rPr>
        <w:t xml:space="preserve"> </w:t>
      </w:r>
      <w:r w:rsidR="003A7AAA" w:rsidRPr="00657612">
        <w:rPr>
          <w:szCs w:val="24"/>
        </w:rPr>
        <w:t xml:space="preserve">«Об утверждении Административного регламента администрации Григорьевского </w:t>
      </w:r>
      <w:r w:rsidR="003A7AAA" w:rsidRPr="00657612">
        <w:rPr>
          <w:color w:val="000000"/>
          <w:szCs w:val="24"/>
        </w:rPr>
        <w:t xml:space="preserve"> </w:t>
      </w:r>
      <w:r w:rsidR="003A7AAA" w:rsidRPr="00657612">
        <w:rPr>
          <w:szCs w:val="24"/>
        </w:rPr>
        <w:t>сельского поселения по предоставлению муниципальной услуги</w:t>
      </w:r>
      <w:r w:rsidR="00511953">
        <w:rPr>
          <w:szCs w:val="24"/>
        </w:rPr>
        <w:t xml:space="preserve"> </w:t>
      </w:r>
      <w:r w:rsidR="00511953" w:rsidRPr="00511953">
        <w:rPr>
          <w:szCs w:val="24"/>
        </w:rPr>
        <w:t>«Об утверждении Административного регламента администрации Григорьевского сельского поселения по предоставлению муниципальной услуги «Рассмотрение обращений граждан»</w:t>
      </w:r>
      <w:r w:rsidR="003A7AAA" w:rsidRPr="00657612">
        <w:rPr>
          <w:szCs w:val="24"/>
        </w:rPr>
        <w:t xml:space="preserve">, </w:t>
      </w:r>
      <w:r w:rsidRPr="00657612">
        <w:rPr>
          <w:szCs w:val="24"/>
        </w:rPr>
        <w:t xml:space="preserve">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00511953">
        <w:rPr>
          <w:rFonts w:ascii="Times New Roman" w:hAnsi="Times New Roman" w:cs="Times New Roman"/>
          <w:sz w:val="24"/>
          <w:szCs w:val="24"/>
        </w:rPr>
        <w:t>15</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00511953">
        <w:rPr>
          <w:rFonts w:ascii="Times New Roman" w:hAnsi="Times New Roman" w:cs="Times New Roman"/>
          <w:sz w:val="24"/>
          <w:szCs w:val="24"/>
        </w:rPr>
        <w:t>15</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B2039F" w:rsidP="000863BA">
      <w:pPr>
        <w:spacing w:after="0"/>
        <w:ind w:firstLine="540"/>
        <w:rPr>
          <w:rFonts w:ascii="Times New Roman" w:hAnsi="Times New Roman" w:cs="Times New Roman"/>
          <w:color w:val="FF0000"/>
          <w:sz w:val="24"/>
          <w:szCs w:val="24"/>
        </w:rPr>
      </w:pPr>
      <w:r>
        <w:rPr>
          <w:rFonts w:ascii="Times New Roman" w:hAnsi="Times New Roman" w:cs="Times New Roman"/>
          <w:sz w:val="24"/>
          <w:szCs w:val="24"/>
        </w:rPr>
        <w:lastRenderedPageBreak/>
        <w:t>1</w:t>
      </w:r>
      <w:r w:rsidR="0057097A" w:rsidRPr="00B675E3">
        <w:rPr>
          <w:rFonts w:ascii="Times New Roman" w:hAnsi="Times New Roman" w:cs="Times New Roman"/>
          <w:sz w:val="24"/>
          <w:szCs w:val="24"/>
        </w:rPr>
        <w:t xml:space="preserve">5.1. </w:t>
      </w:r>
      <w:proofErr w:type="gramStart"/>
      <w:r w:rsidR="0057097A"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0057097A"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B2039F" w:rsidP="000863BA">
      <w:pPr>
        <w:spacing w:after="0"/>
        <w:ind w:firstLine="540"/>
        <w:rPr>
          <w:rFonts w:ascii="Times New Roman" w:hAnsi="Times New Roman" w:cs="Times New Roman"/>
          <w:sz w:val="24"/>
          <w:szCs w:val="24"/>
        </w:rPr>
      </w:pPr>
      <w:r>
        <w:rPr>
          <w:rFonts w:ascii="Times New Roman" w:hAnsi="Times New Roman" w:cs="Times New Roman"/>
          <w:sz w:val="24"/>
          <w:szCs w:val="24"/>
        </w:rPr>
        <w:t>1</w:t>
      </w:r>
      <w:r w:rsidR="0057097A"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0057097A" w:rsidRPr="00B675E3">
          <w:rPr>
            <w:rFonts w:ascii="Times New Roman" w:hAnsi="Times New Roman" w:cs="Times New Roman"/>
            <w:sz w:val="24"/>
            <w:szCs w:val="24"/>
          </w:rPr>
          <w:t>разделе III</w:t>
        </w:r>
      </w:hyperlink>
      <w:r w:rsidR="0057097A"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B2039F" w:rsidP="00CC47EC">
      <w:pPr>
        <w:spacing w:after="0"/>
        <w:ind w:firstLine="540"/>
        <w:rPr>
          <w:rFonts w:ascii="Times New Roman" w:hAnsi="Times New Roman" w:cs="Times New Roman"/>
          <w:sz w:val="24"/>
          <w:szCs w:val="24"/>
        </w:rPr>
      </w:pPr>
      <w:r>
        <w:rPr>
          <w:rFonts w:ascii="Times New Roman" w:hAnsi="Times New Roman" w:cs="Times New Roman"/>
          <w:sz w:val="24"/>
          <w:szCs w:val="24"/>
        </w:rPr>
        <w:lastRenderedPageBreak/>
        <w:t>1</w:t>
      </w:r>
      <w:r w:rsidR="0057097A" w:rsidRPr="00B675E3">
        <w:rPr>
          <w:rFonts w:ascii="Times New Roman" w:hAnsi="Times New Roman" w:cs="Times New Roman"/>
          <w:sz w:val="24"/>
          <w:szCs w:val="24"/>
        </w:rPr>
        <w:t xml:space="preserve">5.3. </w:t>
      </w:r>
      <w:proofErr w:type="gramStart"/>
      <w:r w:rsidR="0057097A"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0057097A"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0057097A"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0057097A" w:rsidRPr="00CC47EC">
        <w:rPr>
          <w:rFonts w:ascii="Times New Roman" w:hAnsi="Times New Roman" w:cs="Times New Roman"/>
          <w:sz w:val="24"/>
          <w:szCs w:val="24"/>
        </w:rPr>
        <w:t>, должностных лиц и специалистов учреждений,</w:t>
      </w:r>
      <w:r w:rsidR="0057097A"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0057097A" w:rsidRPr="00B675E3">
        <w:rPr>
          <w:rFonts w:ascii="Times New Roman" w:hAnsi="Times New Roman" w:cs="Times New Roman"/>
          <w:sz w:val="24"/>
          <w:szCs w:val="24"/>
        </w:rPr>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57097A"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B2039F" w:rsidP="00643AD9">
      <w:pPr>
        <w:spacing w:after="0"/>
        <w:ind w:left="540"/>
        <w:rPr>
          <w:rFonts w:ascii="Times New Roman" w:hAnsi="Times New Roman" w:cs="Times New Roman"/>
          <w:sz w:val="24"/>
          <w:szCs w:val="24"/>
        </w:rPr>
      </w:pPr>
      <w:r>
        <w:rPr>
          <w:rFonts w:ascii="Times New Roman" w:hAnsi="Times New Roman" w:cs="Times New Roman"/>
          <w:sz w:val="24"/>
          <w:szCs w:val="24"/>
        </w:rPr>
        <w:t>1</w:t>
      </w:r>
      <w:r w:rsidR="0057097A"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w:t>
      </w:r>
      <w:r w:rsidRPr="00B675E3">
        <w:rPr>
          <w:rFonts w:ascii="Times New Roman" w:hAnsi="Times New Roman" w:cs="Times New Roman"/>
          <w:sz w:val="24"/>
          <w:szCs w:val="24"/>
        </w:rPr>
        <w:lastRenderedPageBreak/>
        <w:t xml:space="preserve">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B2039F" w:rsidP="00643AD9">
      <w:pPr>
        <w:spacing w:after="0"/>
        <w:ind w:firstLine="540"/>
        <w:rPr>
          <w:rFonts w:ascii="Times New Roman" w:hAnsi="Times New Roman" w:cs="Times New Roman"/>
          <w:sz w:val="24"/>
          <w:szCs w:val="24"/>
        </w:rPr>
      </w:pPr>
      <w:r>
        <w:rPr>
          <w:rFonts w:ascii="Times New Roman" w:hAnsi="Times New Roman" w:cs="Times New Roman"/>
          <w:sz w:val="24"/>
          <w:szCs w:val="24"/>
        </w:rPr>
        <w:t>1</w:t>
      </w:r>
      <w:r w:rsidR="0057097A"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0057097A"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w:t>
      </w:r>
      <w:r w:rsidRPr="00B675E3">
        <w:rPr>
          <w:rFonts w:ascii="Times New Roman" w:hAnsi="Times New Roman" w:cs="Times New Roman"/>
          <w:sz w:val="24"/>
          <w:szCs w:val="24"/>
        </w:rPr>
        <w:lastRenderedPageBreak/>
        <w:t xml:space="preserve">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w:t>
      </w:r>
      <w:r w:rsidRPr="00B675E3">
        <w:rPr>
          <w:rFonts w:ascii="Times New Roman" w:hAnsi="Times New Roman" w:cs="Times New Roman"/>
          <w:sz w:val="24"/>
          <w:szCs w:val="24"/>
        </w:rPr>
        <w:lastRenderedPageBreak/>
        <w:t>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B2039F" w:rsidP="005C090C">
      <w:pPr>
        <w:spacing w:after="0"/>
        <w:ind w:firstLine="540"/>
        <w:rPr>
          <w:rFonts w:ascii="Times New Roman" w:hAnsi="Times New Roman" w:cs="Times New Roman"/>
          <w:sz w:val="24"/>
          <w:szCs w:val="24"/>
        </w:rPr>
      </w:pPr>
      <w:r>
        <w:rPr>
          <w:rFonts w:ascii="Times New Roman" w:hAnsi="Times New Roman" w:cs="Times New Roman"/>
          <w:sz w:val="24"/>
          <w:szCs w:val="24"/>
        </w:rPr>
        <w:t>1</w:t>
      </w:r>
      <w:r w:rsidR="0057097A"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57097A" w:rsidRPr="00B675E3">
          <w:rPr>
            <w:rFonts w:ascii="Times New Roman" w:hAnsi="Times New Roman" w:cs="Times New Roman"/>
            <w:sz w:val="24"/>
            <w:szCs w:val="24"/>
          </w:rPr>
          <w:t>статьей 5.63</w:t>
        </w:r>
      </w:hyperlink>
      <w:r w:rsidR="0057097A"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0057097A" w:rsidRPr="00B675E3">
          <w:rPr>
            <w:rFonts w:ascii="Times New Roman" w:hAnsi="Times New Roman" w:cs="Times New Roman"/>
            <w:sz w:val="24"/>
            <w:szCs w:val="24"/>
          </w:rPr>
          <w:t>пункте 5.3</w:t>
        </w:r>
      </w:hyperlink>
      <w:r w:rsidR="0057097A"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B2039F" w:rsidP="005C090C">
      <w:pPr>
        <w:spacing w:after="0"/>
        <w:ind w:firstLine="540"/>
        <w:rPr>
          <w:rFonts w:ascii="Times New Roman" w:hAnsi="Times New Roman" w:cs="Times New Roman"/>
          <w:sz w:val="24"/>
          <w:szCs w:val="24"/>
        </w:rPr>
      </w:pPr>
      <w:r>
        <w:rPr>
          <w:rFonts w:ascii="Times New Roman" w:hAnsi="Times New Roman" w:cs="Times New Roman"/>
          <w:sz w:val="24"/>
          <w:szCs w:val="24"/>
        </w:rPr>
        <w:t>1</w:t>
      </w:r>
      <w:r w:rsidR="0057097A"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0057097A" w:rsidRPr="00B675E3">
        <w:rPr>
          <w:rFonts w:ascii="Times New Roman" w:hAnsi="Times New Roman" w:cs="Times New Roman"/>
          <w:sz w:val="24"/>
          <w:szCs w:val="24"/>
        </w:rPr>
        <w:t>,</w:t>
      </w:r>
      <w:proofErr w:type="gramEnd"/>
      <w:r w:rsidR="0057097A"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0057097A"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0C5982"/>
    <w:rsid w:val="003A7AAA"/>
    <w:rsid w:val="00511953"/>
    <w:rsid w:val="0057097A"/>
    <w:rsid w:val="0057757C"/>
    <w:rsid w:val="005C090C"/>
    <w:rsid w:val="00643AD9"/>
    <w:rsid w:val="00657612"/>
    <w:rsid w:val="00661A3E"/>
    <w:rsid w:val="008120F2"/>
    <w:rsid w:val="008838C2"/>
    <w:rsid w:val="00924E71"/>
    <w:rsid w:val="009C57AA"/>
    <w:rsid w:val="00A02D9A"/>
    <w:rsid w:val="00B2039F"/>
    <w:rsid w:val="00B41D77"/>
    <w:rsid w:val="00B675E3"/>
    <w:rsid w:val="00CC47EC"/>
    <w:rsid w:val="00D81B31"/>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uiPriority w:val="99"/>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uiPriority w:val="99"/>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4294967217</TotalTime>
  <Pages>1</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2018-04-02T23:44:00Z</dcterms:created>
  <dcterms:modified xsi:type="dcterms:W3CDTF">2018-04-03T23:15:00Z</dcterms:modified>
</cp:coreProperties>
</file>