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B3" w:rsidRDefault="005659B3" w:rsidP="00565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659B3" w:rsidRDefault="005659B3" w:rsidP="00565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59B3" w:rsidRDefault="005659B3" w:rsidP="0056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B3" w:rsidRDefault="005659B3" w:rsidP="00565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9B3" w:rsidRPr="009D645E" w:rsidRDefault="005659B3" w:rsidP="0056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Pr="009D645E">
        <w:rPr>
          <w:rFonts w:ascii="Times New Roman" w:hAnsi="Times New Roman" w:cs="Times New Roman"/>
          <w:sz w:val="24"/>
          <w:szCs w:val="24"/>
        </w:rPr>
        <w:t>106</w:t>
      </w:r>
    </w:p>
    <w:p w:rsidR="005659B3" w:rsidRDefault="005659B3" w:rsidP="00565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9B3" w:rsidRPr="005659B3" w:rsidRDefault="005659B3" w:rsidP="005659B3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B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01.11.2010г №108 «</w:t>
      </w:r>
      <w:r w:rsidRPr="005659B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 </w:t>
      </w:r>
      <w:r w:rsidRPr="005659B3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«Составление и ведение бюджетной росписи Григорьевского сельского поселения»</w:t>
      </w:r>
    </w:p>
    <w:p w:rsidR="005659B3" w:rsidRPr="005659B3" w:rsidRDefault="005659B3" w:rsidP="005659B3">
      <w:pPr>
        <w:pStyle w:val="3"/>
        <w:jc w:val="center"/>
        <w:rPr>
          <w:szCs w:val="24"/>
        </w:rPr>
      </w:pPr>
    </w:p>
    <w:p w:rsidR="005659B3" w:rsidRPr="005659B3" w:rsidRDefault="005659B3" w:rsidP="005659B3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</w:rPr>
      </w:pPr>
    </w:p>
    <w:p w:rsidR="005659B3" w:rsidRDefault="005659B3" w:rsidP="005659B3">
      <w:pPr>
        <w:pStyle w:val="ConsPlusNormal0"/>
        <w:jc w:val="both"/>
        <w:rPr>
          <w:szCs w:val="24"/>
        </w:rPr>
      </w:pPr>
    </w:p>
    <w:p w:rsidR="005659B3" w:rsidRDefault="005659B3" w:rsidP="005659B3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 w:rsidRPr="009D645E">
          <w:rPr>
            <w:rStyle w:val="a3"/>
            <w:color w:val="auto"/>
            <w:szCs w:val="24"/>
            <w:u w:val="none"/>
          </w:rPr>
          <w:t>закона</w:t>
        </w:r>
      </w:hyperlink>
      <w:r w:rsidRPr="009D645E">
        <w:rPr>
          <w:szCs w:val="24"/>
        </w:rPr>
        <w:t xml:space="preserve"> </w:t>
      </w:r>
      <w:r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9D645E"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5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9D645E">
          <w:rPr>
            <w:rStyle w:val="a3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5659B3" w:rsidRPr="005659B3" w:rsidRDefault="005659B3" w:rsidP="005659B3">
      <w:p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659B3">
        <w:rPr>
          <w:rFonts w:ascii="Times New Roman" w:hAnsi="Times New Roman" w:cs="Times New Roman"/>
          <w:sz w:val="24"/>
          <w:szCs w:val="24"/>
        </w:rPr>
        <w:t xml:space="preserve">1. Внести в постановление Григорьевского сельского поселения от 01.11.2010г. № 108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59B3">
        <w:rPr>
          <w:rFonts w:ascii="Times New Roman" w:hAnsi="Times New Roman" w:cs="Times New Roman"/>
          <w:sz w:val="24"/>
          <w:szCs w:val="24"/>
        </w:rPr>
        <w:t>«</w:t>
      </w:r>
      <w:r w:rsidRPr="005659B3">
        <w:rPr>
          <w:rFonts w:ascii="Times New Roman" w:eastAsia="Times New Roman" w:hAnsi="Times New Roman" w:cs="Times New Roman"/>
          <w:sz w:val="24"/>
          <w:szCs w:val="24"/>
        </w:rPr>
        <w:t xml:space="preserve">  Об утверждении административного регламента исполнения муниципальной функции  </w:t>
      </w:r>
      <w:r w:rsidRPr="005659B3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«Составление и ведение бюджетной росписи Григорьевского сельского поселения»</w:t>
      </w:r>
      <w:r w:rsidR="0054289D">
        <w:rPr>
          <w:rFonts w:ascii="Times New Roman" w:hAnsi="Times New Roman" w:cs="Times New Roman"/>
          <w:sz w:val="24"/>
          <w:szCs w:val="24"/>
        </w:rPr>
        <w:t>, дополнить</w:t>
      </w:r>
      <w:r w:rsidRPr="005659B3">
        <w:rPr>
          <w:rFonts w:ascii="Times New Roman" w:hAnsi="Times New Roman" w:cs="Times New Roman"/>
          <w:sz w:val="24"/>
          <w:szCs w:val="24"/>
        </w:rPr>
        <w:t xml:space="preserve"> </w:t>
      </w:r>
      <w:r w:rsidR="006A7E9D" w:rsidRPr="009D645E">
        <w:rPr>
          <w:rFonts w:ascii="Times New Roman" w:hAnsi="Times New Roman" w:cs="Times New Roman"/>
          <w:sz w:val="24"/>
          <w:szCs w:val="24"/>
        </w:rPr>
        <w:t>часть</w:t>
      </w:r>
      <w:r w:rsidR="0054289D" w:rsidRPr="009D645E">
        <w:rPr>
          <w:rFonts w:ascii="Times New Roman" w:hAnsi="Times New Roman" w:cs="Times New Roman"/>
          <w:sz w:val="24"/>
          <w:szCs w:val="24"/>
        </w:rPr>
        <w:t>ю</w:t>
      </w:r>
      <w:r w:rsidR="006A7E9D" w:rsidRPr="009D645E">
        <w:rPr>
          <w:rFonts w:ascii="Times New Roman" w:hAnsi="Times New Roman" w:cs="Times New Roman"/>
          <w:sz w:val="24"/>
          <w:szCs w:val="24"/>
        </w:rPr>
        <w:t xml:space="preserve"> 2.1</w:t>
      </w:r>
      <w:r w:rsidR="0054289D" w:rsidRPr="009D645E">
        <w:rPr>
          <w:rFonts w:ascii="Times New Roman" w:hAnsi="Times New Roman" w:cs="Times New Roman"/>
          <w:sz w:val="24"/>
          <w:szCs w:val="24"/>
        </w:rPr>
        <w:t>,</w:t>
      </w:r>
      <w:r w:rsidRPr="009D645E">
        <w:rPr>
          <w:rFonts w:ascii="Times New Roman" w:hAnsi="Times New Roman" w:cs="Times New Roman"/>
          <w:sz w:val="24"/>
          <w:szCs w:val="24"/>
        </w:rPr>
        <w:t xml:space="preserve">  </w:t>
      </w:r>
      <w:r w:rsidRPr="005659B3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5659B3" w:rsidRDefault="006A7E9D" w:rsidP="005659B3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«2.1</w:t>
      </w:r>
      <w:r w:rsidR="005659B3">
        <w:rPr>
          <w:b/>
          <w:szCs w:val="24"/>
        </w:rPr>
        <w:t xml:space="preserve">. </w:t>
      </w:r>
      <w:proofErr w:type="gramStart"/>
      <w:r w:rsidR="005659B3"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="005659B3"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5659B3" w:rsidRDefault="006A7E9D" w:rsidP="005659B3">
      <w:pPr>
        <w:pStyle w:val="ConsPlusNormal0"/>
        <w:ind w:firstLine="540"/>
        <w:jc w:val="both"/>
        <w:rPr>
          <w:szCs w:val="24"/>
        </w:rPr>
      </w:pPr>
      <w:r w:rsidRPr="009D645E">
        <w:rPr>
          <w:rFonts w:eastAsia="Calibri"/>
          <w:szCs w:val="24"/>
        </w:rPr>
        <w:t>2.1</w:t>
      </w:r>
      <w:r w:rsidR="005659B3" w:rsidRPr="009D645E">
        <w:rPr>
          <w:rFonts w:eastAsia="Calibri"/>
          <w:szCs w:val="24"/>
        </w:rPr>
        <w:t>.1.</w:t>
      </w:r>
      <w:r w:rsidR="005659B3">
        <w:rPr>
          <w:rFonts w:eastAsia="Calibri"/>
          <w:szCs w:val="24"/>
        </w:rPr>
        <w:t xml:space="preserve"> Общие требования </w:t>
      </w:r>
      <w:r w:rsidR="005659B3">
        <w:rPr>
          <w:szCs w:val="24"/>
        </w:rPr>
        <w:t>к помещениям, в которых предоставляется муниципальная услуга, к залу ожидания,</w:t>
      </w:r>
      <w:r w:rsidR="005659B3">
        <w:rPr>
          <w:b/>
          <w:szCs w:val="24"/>
        </w:rPr>
        <w:t xml:space="preserve"> </w:t>
      </w:r>
      <w:r w:rsidR="005659B3"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 укомплектовываются столами, стульями (кресельные секции, кресла, скамьи).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659B3" w:rsidRDefault="005659B3" w:rsidP="005659B3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659B3" w:rsidRDefault="006A7E9D" w:rsidP="005659B3">
      <w:pPr>
        <w:pStyle w:val="ConsPlusNormal0"/>
        <w:ind w:firstLine="540"/>
        <w:jc w:val="both"/>
        <w:rPr>
          <w:szCs w:val="24"/>
        </w:rPr>
      </w:pPr>
      <w:r w:rsidRPr="009D645E">
        <w:rPr>
          <w:rFonts w:eastAsia="Calibri"/>
          <w:szCs w:val="24"/>
          <w:lang w:eastAsia="en-US"/>
        </w:rPr>
        <w:t>2.1</w:t>
      </w:r>
      <w:r w:rsidR="005659B3" w:rsidRPr="009D645E">
        <w:rPr>
          <w:rFonts w:eastAsia="Calibri"/>
          <w:szCs w:val="24"/>
          <w:lang w:eastAsia="en-US"/>
        </w:rPr>
        <w:t>.2.</w:t>
      </w:r>
      <w:r w:rsidR="005659B3"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 w:rsidR="005659B3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Для лиц с ограниченными возможностями здоровья обеспечиваются: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возможность беспрепятственного входа в объекты и выхода из них;</w:t>
      </w:r>
    </w:p>
    <w:p w:rsidR="005659B3" w:rsidRDefault="005659B3" w:rsidP="005659B3">
      <w:pPr>
        <w:spacing w:after="0"/>
        <w:ind w:firstLine="540"/>
      </w:pPr>
      <w:r>
        <w:rPr>
          <w:rStyle w:val="a5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допуск </w:t>
      </w:r>
      <w:proofErr w:type="spellStart"/>
      <w:r>
        <w:rPr>
          <w:rStyle w:val="a5"/>
          <w:sz w:val="24"/>
          <w:szCs w:val="24"/>
        </w:rPr>
        <w:t>сурдопереводчика</w:t>
      </w:r>
      <w:proofErr w:type="spellEnd"/>
      <w:r>
        <w:rPr>
          <w:rStyle w:val="a5"/>
          <w:sz w:val="24"/>
          <w:szCs w:val="24"/>
        </w:rPr>
        <w:t xml:space="preserve"> и </w:t>
      </w:r>
      <w:proofErr w:type="spellStart"/>
      <w:r>
        <w:rPr>
          <w:rStyle w:val="a5"/>
          <w:sz w:val="24"/>
          <w:szCs w:val="24"/>
        </w:rPr>
        <w:t>тифлосурдопереводчика</w:t>
      </w:r>
      <w:proofErr w:type="spellEnd"/>
      <w:r>
        <w:rPr>
          <w:rStyle w:val="a5"/>
          <w:sz w:val="24"/>
          <w:szCs w:val="24"/>
        </w:rPr>
        <w:t>;</w:t>
      </w:r>
    </w:p>
    <w:p w:rsidR="005659B3" w:rsidRDefault="005659B3" w:rsidP="005659B3">
      <w:pPr>
        <w:spacing w:after="0"/>
        <w:ind w:firstLine="540"/>
      </w:pPr>
      <w:r>
        <w:rPr>
          <w:rStyle w:val="a5"/>
          <w:sz w:val="24"/>
          <w:szCs w:val="24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F7AD7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5659B3" w:rsidRDefault="005659B3" w:rsidP="005659B3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5659B3" w:rsidRDefault="005659B3" w:rsidP="005659B3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659B3" w:rsidRDefault="005659B3" w:rsidP="005659B3">
      <w:pPr>
        <w:pStyle w:val="31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5659B3" w:rsidRDefault="005659B3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659B3" w:rsidRDefault="006A7E9D" w:rsidP="005659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D645E">
        <w:rPr>
          <w:rFonts w:ascii="Times New Roman" w:hAnsi="Times New Roman" w:cs="Times New Roman"/>
          <w:sz w:val="24"/>
          <w:szCs w:val="24"/>
        </w:rPr>
        <w:t>2.1.3  Положения подпункта 2.1</w:t>
      </w:r>
      <w:r w:rsidR="005659B3" w:rsidRPr="009D645E">
        <w:rPr>
          <w:rFonts w:ascii="Times New Roman" w:hAnsi="Times New Roman" w:cs="Times New Roman"/>
          <w:sz w:val="24"/>
          <w:szCs w:val="24"/>
        </w:rPr>
        <w:t>.2</w:t>
      </w:r>
      <w:r w:rsidR="005659B3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5659B3" w:rsidRDefault="005659B3" w:rsidP="005659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5659B3" w:rsidRDefault="005659B3" w:rsidP="005659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659B3" w:rsidRDefault="005659B3" w:rsidP="0056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59B3" w:rsidRDefault="005659B3" w:rsidP="0056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5659B3" w:rsidRDefault="005659B3" w:rsidP="0056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659B3" w:rsidRDefault="005659B3" w:rsidP="005659B3">
      <w:pPr>
        <w:spacing w:line="240" w:lineRule="auto"/>
      </w:pPr>
    </w:p>
    <w:p w:rsidR="005659B3" w:rsidRDefault="005659B3" w:rsidP="005659B3">
      <w:pPr>
        <w:spacing w:line="240" w:lineRule="auto"/>
      </w:pPr>
    </w:p>
    <w:p w:rsidR="005659B3" w:rsidRDefault="005659B3" w:rsidP="005659B3">
      <w:pPr>
        <w:spacing w:line="240" w:lineRule="auto"/>
      </w:pPr>
    </w:p>
    <w:p w:rsidR="005659B3" w:rsidRDefault="005659B3" w:rsidP="005659B3"/>
    <w:p w:rsidR="005659B3" w:rsidRDefault="005659B3" w:rsidP="005659B3"/>
    <w:p w:rsidR="00E87E02" w:rsidRDefault="00E87E02"/>
    <w:sectPr w:rsidR="00E87E02" w:rsidSect="00DC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9B3"/>
    <w:rsid w:val="0054289D"/>
    <w:rsid w:val="005659B3"/>
    <w:rsid w:val="005C38E5"/>
    <w:rsid w:val="006A7E9D"/>
    <w:rsid w:val="008F7AD7"/>
    <w:rsid w:val="00992BF0"/>
    <w:rsid w:val="009D645E"/>
    <w:rsid w:val="00A94FC9"/>
    <w:rsid w:val="00E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E5"/>
  </w:style>
  <w:style w:type="paragraph" w:styleId="3">
    <w:name w:val="heading 3"/>
    <w:basedOn w:val="a"/>
    <w:next w:val="a"/>
    <w:link w:val="30"/>
    <w:uiPriority w:val="99"/>
    <w:unhideWhenUsed/>
    <w:qFormat/>
    <w:rsid w:val="005659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9B3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5659B3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5659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659B3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5659B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659B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565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5659B3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2016-09-14T01:11:00Z</cp:lastPrinted>
  <dcterms:created xsi:type="dcterms:W3CDTF">2016-09-11T23:31:00Z</dcterms:created>
  <dcterms:modified xsi:type="dcterms:W3CDTF">2016-09-14T01:12:00Z</dcterms:modified>
</cp:coreProperties>
</file>